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B2" w:rsidRPr="00DB72E6" w:rsidRDefault="004826B2" w:rsidP="004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«СОГЛАСОВАНО»</w:t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«УТВЕРЖДАЮ»</w:t>
      </w:r>
    </w:p>
    <w:p w:rsidR="004826B2" w:rsidRPr="00DB72E6" w:rsidRDefault="004826B2" w:rsidP="004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школы по УВР</w:t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Директор школы</w:t>
      </w:r>
    </w:p>
    <w:p w:rsidR="004826B2" w:rsidRPr="00DB72E6" w:rsidRDefault="004826B2" w:rsidP="004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Е.И. Попова</w:t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 В.П. Шутов </w:t>
      </w:r>
    </w:p>
    <w:p w:rsidR="004826B2" w:rsidRPr="00DB72E6" w:rsidRDefault="004826B2" w:rsidP="004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«____»___________201</w:t>
      </w:r>
      <w:r w:rsidR="00E21C4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C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«____»___________2016</w:t>
      </w:r>
      <w:r w:rsidRPr="00DB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826B2" w:rsidRPr="00DB72E6" w:rsidRDefault="004826B2" w:rsidP="004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26B2" w:rsidRPr="00DB72E6" w:rsidRDefault="004826B2" w:rsidP="004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 </w:t>
      </w:r>
      <w:r w:rsidRPr="00DB72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</w:t>
      </w:r>
    </w:p>
    <w:p w:rsidR="004826B2" w:rsidRPr="00DB72E6" w:rsidRDefault="004826B2" w:rsidP="004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2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КАЛЕНДАРНО – ТЕМАТИЧЕСКОЕ ПЛАНИРОВАНИЕ </w:t>
      </w:r>
    </w:p>
    <w:p w:rsidR="004826B2" w:rsidRPr="00DB72E6" w:rsidRDefault="00B1658A" w:rsidP="004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4826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ЛИТЕРАТУРЕ</w:t>
      </w:r>
    </w:p>
    <w:p w:rsidR="004826B2" w:rsidRPr="00DB72E6" w:rsidRDefault="004826B2" w:rsidP="004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2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(очно-заочное обучение)</w:t>
      </w:r>
    </w:p>
    <w:p w:rsidR="004826B2" w:rsidRPr="00DB72E6" w:rsidRDefault="00943CBB" w:rsidP="004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 – 2017</w:t>
      </w:r>
      <w:r w:rsidR="004826B2" w:rsidRPr="00DB72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p w:rsidR="004826B2" w:rsidRPr="004826B2" w:rsidRDefault="004826B2" w:rsidP="004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2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Количество часов в неделю – 1.</w:t>
      </w:r>
    </w:p>
    <w:p w:rsidR="005C1CE8" w:rsidRDefault="00D055DA" w:rsidP="00D055DA">
      <w:pPr>
        <w:rPr>
          <w:rFonts w:ascii="Times New Roman" w:hAnsi="Times New Roman" w:cs="Times New Roman"/>
          <w:sz w:val="24"/>
          <w:szCs w:val="24"/>
        </w:rPr>
      </w:pPr>
      <w:r w:rsidRPr="00B1658A">
        <w:rPr>
          <w:rFonts w:ascii="Times New Roman" w:hAnsi="Times New Roman" w:cs="Times New Roman"/>
          <w:sz w:val="24"/>
          <w:szCs w:val="24"/>
        </w:rPr>
        <w:t>Б</w:t>
      </w:r>
      <w:r w:rsidR="00B1658A">
        <w:rPr>
          <w:rFonts w:ascii="Times New Roman" w:hAnsi="Times New Roman" w:cs="Times New Roman"/>
          <w:sz w:val="24"/>
          <w:szCs w:val="24"/>
        </w:rPr>
        <w:t xml:space="preserve">азовый учебник: </w:t>
      </w:r>
      <w:r w:rsidR="00B1658A">
        <w:rPr>
          <w:rFonts w:ascii="Times New Roman" w:hAnsi="Times New Roman" w:cs="Times New Roman"/>
          <w:sz w:val="24"/>
          <w:szCs w:val="24"/>
        </w:rPr>
        <w:tab/>
        <w:t xml:space="preserve"> «Литература», </w:t>
      </w:r>
      <w:r w:rsidRPr="00B1658A">
        <w:rPr>
          <w:rFonts w:ascii="Times New Roman" w:hAnsi="Times New Roman" w:cs="Times New Roman"/>
          <w:sz w:val="24"/>
          <w:szCs w:val="24"/>
        </w:rPr>
        <w:t xml:space="preserve"> В.Я. Коровина,  В.П. Журавлёв</w:t>
      </w:r>
      <w:r w:rsidR="005C1CE8">
        <w:rPr>
          <w:rFonts w:ascii="Times New Roman" w:hAnsi="Times New Roman" w:cs="Times New Roman"/>
          <w:sz w:val="24"/>
          <w:szCs w:val="24"/>
        </w:rPr>
        <w:t xml:space="preserve"> и др.  М.: Просвещение, </w:t>
      </w:r>
    </w:p>
    <w:p w:rsidR="00D055DA" w:rsidRPr="00B1658A" w:rsidRDefault="00B1658A" w:rsidP="00D055DA">
      <w:pPr>
        <w:rPr>
          <w:rFonts w:ascii="Times New Roman" w:hAnsi="Times New Roman" w:cs="Times New Roman"/>
          <w:sz w:val="24"/>
          <w:szCs w:val="24"/>
        </w:rPr>
      </w:pPr>
      <w:r w:rsidRPr="00B1658A">
        <w:rPr>
          <w:rFonts w:ascii="Times New Roman" w:hAnsi="Times New Roman" w:cs="Times New Roman"/>
          <w:sz w:val="24"/>
          <w:szCs w:val="24"/>
        </w:rPr>
        <w:t xml:space="preserve">В 2х частях </w:t>
      </w:r>
    </w:p>
    <w:p w:rsidR="00D91D36" w:rsidRDefault="00D055DA">
      <w:pPr>
        <w:rPr>
          <w:rFonts w:ascii="Times New Roman" w:hAnsi="Times New Roman" w:cs="Times New Roman"/>
          <w:sz w:val="28"/>
          <w:szCs w:val="28"/>
        </w:rPr>
      </w:pPr>
      <w:r w:rsidRPr="002769F9">
        <w:rPr>
          <w:rFonts w:ascii="Times New Roman" w:hAnsi="Times New Roman" w:cs="Times New Roman"/>
          <w:sz w:val="28"/>
          <w:szCs w:val="28"/>
        </w:rPr>
        <w:t>Количество часов в неделю:  1.</w:t>
      </w:r>
    </w:p>
    <w:p w:rsidR="00EA1B56" w:rsidRPr="00EA1B56" w:rsidRDefault="00EA1B56">
      <w:pPr>
        <w:rPr>
          <w:rFonts w:ascii="Times New Roman" w:hAnsi="Times New Roman" w:cs="Times New Roman"/>
          <w:sz w:val="28"/>
          <w:szCs w:val="28"/>
        </w:rPr>
      </w:pPr>
      <w:r w:rsidRPr="00EA1B56">
        <w:rPr>
          <w:rFonts w:ascii="Times New Roman" w:hAnsi="Times New Roman" w:cs="Times New Roman"/>
          <w:b/>
          <w:sz w:val="28"/>
          <w:szCs w:val="28"/>
        </w:rPr>
        <w:t xml:space="preserve">Электронный адрес учителя: </w:t>
      </w:r>
      <w:hyperlink r:id="rId5" w:history="1">
        <w:r w:rsidRPr="001B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mer</w:t>
        </w:r>
        <w:r w:rsidRPr="001B28DD">
          <w:rPr>
            <w:rStyle w:val="a4"/>
            <w:rFonts w:ascii="Times New Roman" w:hAnsi="Times New Roman" w:cs="Times New Roman"/>
            <w:sz w:val="28"/>
            <w:szCs w:val="28"/>
          </w:rPr>
          <w:t>671@</w:t>
        </w:r>
        <w:r w:rsidRPr="001B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B28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1B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244"/>
        <w:gridCol w:w="851"/>
      </w:tblGrid>
      <w:tr w:rsidR="008E7313" w:rsidRPr="004826B2" w:rsidTr="008C5DB3">
        <w:tc>
          <w:tcPr>
            <w:tcW w:w="675" w:type="dxa"/>
          </w:tcPr>
          <w:p w:rsidR="008E7313" w:rsidRPr="004826B2" w:rsidRDefault="008E7313" w:rsidP="0081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</w:tcPr>
          <w:p w:rsidR="008E7313" w:rsidRPr="004826B2" w:rsidRDefault="008E7313" w:rsidP="0081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44" w:type="dxa"/>
          </w:tcPr>
          <w:p w:rsidR="008E7313" w:rsidRPr="004826B2" w:rsidRDefault="008E7313" w:rsidP="0081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2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851" w:type="dxa"/>
          </w:tcPr>
          <w:p w:rsidR="008E7313" w:rsidRPr="004826B2" w:rsidRDefault="008E7313" w:rsidP="0081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56837" w:rsidRPr="00297E66" w:rsidRDefault="00A72AF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Былины как жанр устного народного творчества.</w:t>
            </w:r>
            <w:r w:rsidR="00981C6E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C6E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Вольга</w:t>
            </w:r>
            <w:proofErr w:type="spellEnd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Микула </w:t>
            </w:r>
            <w:proofErr w:type="spellStart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Селянинович</w:t>
            </w:r>
            <w:proofErr w:type="spellEnd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», «Садко»</w:t>
            </w:r>
          </w:p>
        </w:tc>
        <w:tc>
          <w:tcPr>
            <w:tcW w:w="5244" w:type="dxa"/>
          </w:tcPr>
          <w:p w:rsidR="00943CBB" w:rsidRDefault="00A72AF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Стр.11-37 </w:t>
            </w:r>
          </w:p>
          <w:p w:rsidR="00356837" w:rsidRPr="00297E66" w:rsidRDefault="00943CB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3CB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былины как жанра, два основных цикла былин, основных героев</w:t>
            </w:r>
            <w:r w:rsidR="00A72AF3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былин.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B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былины «Садко»</w:t>
            </w:r>
          </w:p>
        </w:tc>
        <w:tc>
          <w:tcPr>
            <w:tcW w:w="851" w:type="dxa"/>
          </w:tcPr>
          <w:p w:rsidR="00356837" w:rsidRPr="008C5DB3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56837" w:rsidRPr="00297E66" w:rsidRDefault="00A72AF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как малый жанр устного народного творчества</w:t>
            </w:r>
          </w:p>
        </w:tc>
        <w:tc>
          <w:tcPr>
            <w:tcW w:w="5244" w:type="dxa"/>
          </w:tcPr>
          <w:p w:rsidR="004826B2" w:rsidRPr="00297E66" w:rsidRDefault="00A72AF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 60-68. </w:t>
            </w:r>
            <w:r w:rsidR="00943CBB" w:rsidRPr="00943CB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43CB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пословиц  и поговорок. </w:t>
            </w:r>
            <w:r w:rsidR="004E20A4">
              <w:rPr>
                <w:rFonts w:ascii="Times New Roman" w:hAnsi="Times New Roman" w:cs="Times New Roman"/>
                <w:sz w:val="28"/>
                <w:szCs w:val="28"/>
              </w:rPr>
              <w:t>Знать примеры пословиц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о Родине, о труде, о дружбе</w:t>
            </w:r>
            <w:r w:rsidR="004E20A4"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учебника) </w:t>
            </w: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56837" w:rsidRPr="00297E66" w:rsidRDefault="0077565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  <w:p w:rsidR="004872D8" w:rsidRPr="00297E66" w:rsidRDefault="004872D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«О повести временных лет».</w:t>
            </w:r>
          </w:p>
          <w:p w:rsidR="004872D8" w:rsidRPr="00297E66" w:rsidRDefault="004872D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Петре и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</w:t>
            </w:r>
          </w:p>
        </w:tc>
        <w:tc>
          <w:tcPr>
            <w:tcW w:w="5244" w:type="dxa"/>
          </w:tcPr>
          <w:p w:rsidR="004E20A4" w:rsidRDefault="004E20A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Стр.73-82. </w:t>
            </w:r>
            <w:r w:rsidRPr="004E20A4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Петре и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</w:t>
            </w:r>
          </w:p>
          <w:p w:rsidR="00356837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82, раздел «Размышляем о 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E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Ответы на вопросы №2, 5</w:t>
            </w:r>
            <w:r w:rsidR="004E20A4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56837" w:rsidRPr="00297E66" w:rsidRDefault="00B17C9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4826B2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Ломоносов. «Ода н</w:t>
            </w:r>
            <w:r w:rsidR="004826B2" w:rsidRPr="00297E66">
              <w:rPr>
                <w:rFonts w:ascii="Times New Roman" w:hAnsi="Times New Roman" w:cs="Times New Roman"/>
                <w:sz w:val="28"/>
                <w:szCs w:val="28"/>
              </w:rPr>
              <w:t>а день восшествия на престол…», «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Гимн науке</w:t>
            </w:r>
            <w:r w:rsidR="004826B2" w:rsidRPr="00297E66">
              <w:rPr>
                <w:rFonts w:ascii="Times New Roman" w:hAnsi="Times New Roman" w:cs="Times New Roman"/>
                <w:sz w:val="28"/>
                <w:szCs w:val="28"/>
              </w:rPr>
              <w:t>», стихотворения. Г.Р. Державин, с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тихотворения.</w:t>
            </w:r>
          </w:p>
        </w:tc>
        <w:tc>
          <w:tcPr>
            <w:tcW w:w="5244" w:type="dxa"/>
          </w:tcPr>
          <w:p w:rsidR="004826B2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84-92. Ответы на вопросы:</w:t>
            </w:r>
          </w:p>
          <w:p w:rsidR="00B0567B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1.Что такое ода? 2. Какой вклад в развитие русской литературы сделали </w:t>
            </w:r>
          </w:p>
          <w:p w:rsidR="004826B2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Ломоносов, </w:t>
            </w:r>
            <w:r w:rsidR="00A84BAD" w:rsidRPr="00297E66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BAD" w:rsidRPr="00297E66">
              <w:rPr>
                <w:rFonts w:ascii="Times New Roman" w:hAnsi="Times New Roman" w:cs="Times New Roman"/>
                <w:sz w:val="28"/>
                <w:szCs w:val="28"/>
              </w:rPr>
              <w:t>Державин?</w:t>
            </w: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8C5DB3" w:rsidRPr="00297E66" w:rsidTr="008C5DB3">
        <w:tc>
          <w:tcPr>
            <w:tcW w:w="675" w:type="dxa"/>
          </w:tcPr>
          <w:p w:rsidR="008C5DB3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C5DB3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Работа с контрольными вопросами. Подготовка к зачету.</w:t>
            </w:r>
          </w:p>
        </w:tc>
        <w:tc>
          <w:tcPr>
            <w:tcW w:w="5244" w:type="dxa"/>
          </w:tcPr>
          <w:p w:rsidR="008C5DB3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5DB3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2F02FE" w:rsidRPr="00297E66" w:rsidTr="008C5DB3">
        <w:tc>
          <w:tcPr>
            <w:tcW w:w="675" w:type="dxa"/>
          </w:tcPr>
          <w:p w:rsidR="002F02FE" w:rsidRPr="00297E66" w:rsidRDefault="005C1CE8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F02FE" w:rsidRPr="00297E66" w:rsidRDefault="002F02FE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Зачетный урок </w:t>
            </w:r>
          </w:p>
        </w:tc>
        <w:tc>
          <w:tcPr>
            <w:tcW w:w="5244" w:type="dxa"/>
          </w:tcPr>
          <w:p w:rsidR="002F02FE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Зачет по темам «Устное народное творчество», «Древнерусская литература»</w:t>
            </w: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02FE" w:rsidRPr="008C5DB3" w:rsidRDefault="008C5DB3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C5DB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C5DB3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зачетной работы. </w:t>
            </w:r>
          </w:p>
          <w:p w:rsidR="00356837" w:rsidRPr="00297E66" w:rsidRDefault="00863E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BF39AE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r w:rsidR="00BF39AE" w:rsidRPr="002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Тема истории в творчестве поэта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«Медный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всадник», «Песнь о вещем Олеге»</w:t>
            </w:r>
          </w:p>
        </w:tc>
        <w:tc>
          <w:tcPr>
            <w:tcW w:w="5244" w:type="dxa"/>
          </w:tcPr>
          <w:p w:rsidR="004E20A4" w:rsidRDefault="004E20A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Стр.93-109 Чтение «Песни о вещем Олеге»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837" w:rsidRPr="00297E66" w:rsidRDefault="004E20A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63EDB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тение отрывка </w:t>
            </w:r>
            <w:r w:rsidR="00863EDB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наизусть</w:t>
            </w:r>
            <w:r w:rsidR="00863EDB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до слов ««Но примешь ты смерть от коня своего».</w:t>
            </w:r>
          </w:p>
          <w:p w:rsidR="00863EDB" w:rsidRPr="00297E66" w:rsidRDefault="00863E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EA6ACB" w:rsidRPr="00297E66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 на вопросы 2,3 (стр. 109)</w:t>
            </w: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:rsidR="00356837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Пушкин </w:t>
            </w:r>
            <w:r w:rsidR="00863EDB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«Станционный смотритель»</w:t>
            </w:r>
            <w:r w:rsidR="00EA6ACB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6ACB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Тема «маленького человека»</w:t>
            </w:r>
            <w:r w:rsidR="00863EDB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0A4">
              <w:rPr>
                <w:rFonts w:ascii="Times New Roman" w:hAnsi="Times New Roman" w:cs="Times New Roman"/>
                <w:sz w:val="28"/>
                <w:szCs w:val="28"/>
              </w:rPr>
              <w:t xml:space="preserve"> в повести</w:t>
            </w:r>
            <w:r w:rsidR="00EA6ACB" w:rsidRPr="002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4E20A4" w:rsidRDefault="004E20A4" w:rsidP="004E2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Стр.121 – 136, чтение повести </w:t>
            </w:r>
          </w:p>
          <w:p w:rsidR="004E20A4" w:rsidRDefault="004E20A4" w:rsidP="004E2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Пушкина «Станционный смотритель»</w:t>
            </w:r>
          </w:p>
          <w:p w:rsidR="00356837" w:rsidRPr="00297E66" w:rsidRDefault="00EA6AC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Ответ на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. №6 </w:t>
            </w:r>
            <w:r w:rsidRPr="004E20A4">
              <w:rPr>
                <w:rFonts w:ascii="Times New Roman" w:hAnsi="Times New Roman" w:cs="Times New Roman"/>
                <w:b/>
                <w:sz w:val="28"/>
                <w:szCs w:val="28"/>
              </w:rPr>
              <w:t>(письменно)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тр.135</w:t>
            </w: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356837" w:rsidRPr="00297E66" w:rsidRDefault="00EA6AC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Лермонтов.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Песня про царя</w:t>
            </w:r>
            <w:proofErr w:type="gramEnd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Ивана Васильевича…»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Образ царя. Сравнительная характеристика опричника  и купца. Идея защиты чести и человеческого достоинства</w:t>
            </w:r>
          </w:p>
        </w:tc>
        <w:tc>
          <w:tcPr>
            <w:tcW w:w="5244" w:type="dxa"/>
          </w:tcPr>
          <w:p w:rsidR="004E20A4" w:rsidRDefault="004E20A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137-166, чтение «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Васильевича…»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  <w:p w:rsidR="00356837" w:rsidRPr="00297E66" w:rsidRDefault="00EA6AC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0A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одного из героев «Песни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..»  </w:t>
            </w:r>
            <w:r w:rsidR="004E20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Царя Ивана Грозного, Купца, Ка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>лашникова, молод</w:t>
            </w:r>
            <w:r w:rsidR="004E20A4">
              <w:rPr>
                <w:rFonts w:ascii="Times New Roman" w:hAnsi="Times New Roman" w:cs="Times New Roman"/>
                <w:sz w:val="28"/>
                <w:szCs w:val="28"/>
              </w:rPr>
              <w:t xml:space="preserve">ого опричника» - 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о выбору учащегося)</w:t>
            </w: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356837" w:rsidRPr="00297E66" w:rsidRDefault="007E077F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темы и проблемы повести И.В. Гоголя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«Тарас Бульба»</w:t>
            </w:r>
            <w:r w:rsidR="0054608D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608D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4E20A4" w:rsidRDefault="004E20A4" w:rsidP="004E2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 167-237. Чтение глав повести </w:t>
            </w:r>
          </w:p>
          <w:p w:rsidR="004E20A4" w:rsidRDefault="004E20A4" w:rsidP="004E2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Н.В. Гоголя  «Тарас Бульба»</w:t>
            </w:r>
          </w:p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 167-237. Сравнительная характеристика Остапа и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Андрия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(письменно)</w:t>
            </w: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 «Тарас Бульба</w:t>
            </w:r>
            <w:r w:rsidR="00283087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Тема товарищества и предательства.</w:t>
            </w:r>
          </w:p>
        </w:tc>
        <w:tc>
          <w:tcPr>
            <w:tcW w:w="5244" w:type="dxa"/>
          </w:tcPr>
          <w:p w:rsidR="00BF39AE" w:rsidRPr="004E20A4" w:rsidRDefault="0054608D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 </w:t>
            </w:r>
          </w:p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«Чему нас учит повесть Н.В. Гоголя «Тарас Бульба»?</w:t>
            </w: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356837" w:rsidRPr="00297E66" w:rsidTr="008C5DB3">
        <w:trPr>
          <w:trHeight w:val="1654"/>
        </w:trPr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И.С. Тургенев. «Записки охотника».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«Бирюк».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Изобр</w:t>
            </w:r>
            <w:r w:rsidR="00BF39AE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ажение  писателем жизни народа. 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Стихотворения в прозе.</w:t>
            </w:r>
          </w:p>
        </w:tc>
        <w:tc>
          <w:tcPr>
            <w:tcW w:w="5244" w:type="dxa"/>
          </w:tcPr>
          <w:p w:rsidR="00356837" w:rsidRPr="00297E66" w:rsidRDefault="004E20A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238-253. Чтение рассказа И.С. Тургенева «Бирюк»</w:t>
            </w:r>
          </w:p>
          <w:p w:rsidR="00FB4826" w:rsidRPr="00297E66" w:rsidRDefault="00FB482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«Бирюк». </w:t>
            </w:r>
          </w:p>
          <w:p w:rsidR="00FB4826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Ответ на вопрос «В</w:t>
            </w:r>
            <w:r w:rsidR="00FB482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че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 идея стихотворения в прозе?» («Близнецы»,</w:t>
            </w:r>
            <w:r w:rsidR="00FB482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«Два богача»- по выбору учащегося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4826" w:rsidRPr="002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2F02FE" w:rsidRPr="00297E66" w:rsidTr="008C5DB3">
        <w:tc>
          <w:tcPr>
            <w:tcW w:w="675" w:type="dxa"/>
          </w:tcPr>
          <w:p w:rsidR="002F02FE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2F02FE" w:rsidRPr="00297E66" w:rsidRDefault="002F02FE" w:rsidP="00297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Зачетный урок</w:t>
            </w:r>
          </w:p>
        </w:tc>
        <w:tc>
          <w:tcPr>
            <w:tcW w:w="5244" w:type="dxa"/>
          </w:tcPr>
          <w:p w:rsidR="002F02F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Тестовая работа по теме «Творчество А.С.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Пушкина, М.Ю.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Лермонтова, Н.В,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Гоголя, И.С.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Тургенева»</w:t>
            </w:r>
          </w:p>
        </w:tc>
        <w:tc>
          <w:tcPr>
            <w:tcW w:w="851" w:type="dxa"/>
          </w:tcPr>
          <w:p w:rsidR="002F02FE" w:rsidRPr="00297E66" w:rsidRDefault="008C5DB3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</w:tr>
      <w:tr w:rsidR="00356837" w:rsidRPr="00297E66" w:rsidTr="008C5DB3">
        <w:trPr>
          <w:trHeight w:val="1563"/>
        </w:trPr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356837" w:rsidRPr="00297E66" w:rsidRDefault="00FB482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Некрасов. Поэма «Русские женщины». Историческая основа поэмы. Образ главной героини. Стихотворения.</w:t>
            </w:r>
          </w:p>
        </w:tc>
        <w:tc>
          <w:tcPr>
            <w:tcW w:w="5244" w:type="dxa"/>
          </w:tcPr>
          <w:p w:rsidR="00356837" w:rsidRPr="00297E66" w:rsidRDefault="00FB482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83087" w:rsidRPr="002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254-273. </w:t>
            </w:r>
            <w:r w:rsidR="004E20A4" w:rsidRPr="004E2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="004E20A4">
              <w:rPr>
                <w:rFonts w:ascii="Times New Roman" w:hAnsi="Times New Roman" w:cs="Times New Roman"/>
                <w:sz w:val="28"/>
                <w:szCs w:val="28"/>
              </w:rPr>
              <w:t>содержание поэмы «Русские женщины».</w:t>
            </w:r>
          </w:p>
          <w:p w:rsidR="00297E66" w:rsidRPr="00297E66" w:rsidRDefault="00297E6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356837" w:rsidRPr="00297E66" w:rsidRDefault="00FB482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М.Е.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Салтыков-Щедрин. Сказки. Сатирическое изображение нравственных пороков людей и несправедливого устройства общества.</w:t>
            </w:r>
            <w:proofErr w:type="gramStart"/>
            <w:r w:rsidR="00283087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«Хамелеон»</w:t>
            </w:r>
          </w:p>
        </w:tc>
        <w:tc>
          <w:tcPr>
            <w:tcW w:w="5244" w:type="dxa"/>
          </w:tcPr>
          <w:p w:rsidR="00D82827" w:rsidRDefault="004E20A4" w:rsidP="00D97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</w:t>
            </w:r>
            <w:r w:rsidRPr="00D82827">
              <w:rPr>
                <w:rFonts w:ascii="Times New Roman" w:hAnsi="Times New Roman" w:cs="Times New Roman"/>
                <w:b/>
                <w:sz w:val="28"/>
                <w:szCs w:val="28"/>
              </w:rPr>
              <w:t>«Повесть о том, как один мужик двух генералов прокормил» и «Хамелеон»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FA8" w:rsidRPr="00297E66" w:rsidRDefault="00283087" w:rsidP="00D82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 289-302, 325-332. </w:t>
            </w:r>
            <w:r w:rsidR="004E20A4" w:rsidRPr="004E20A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4E20A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пределение понятий: «сатира», «лицемерие»</w:t>
            </w:r>
            <w:r w:rsidR="008C5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вопрос: «Почему рассказ А. Чехова называется «Хамелеон»? </w:t>
            </w:r>
            <w:r w:rsidR="00D97FA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D97FA8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proofErr w:type="spellEnd"/>
            <w:r w:rsidR="00D97F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356837" w:rsidRPr="00297E66" w:rsidRDefault="00F5071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Взаимоотношения детей и взрослых в произведениях</w:t>
            </w:r>
            <w:r w:rsidR="00E16DA1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 М. Горького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 и  И.А. Бунина. «Цифры». </w:t>
            </w:r>
          </w:p>
        </w:tc>
        <w:tc>
          <w:tcPr>
            <w:tcW w:w="5244" w:type="dxa"/>
          </w:tcPr>
          <w:p w:rsidR="004E20A4" w:rsidRPr="00D61F93" w:rsidRDefault="00D61F93" w:rsidP="00D97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3">
              <w:rPr>
                <w:rFonts w:ascii="Times New Roman" w:hAnsi="Times New Roman" w:cs="Times New Roman"/>
                <w:sz w:val="28"/>
                <w:szCs w:val="28"/>
              </w:rPr>
              <w:t>Учебник. Часть 2. Стр. 7-</w:t>
            </w:r>
            <w:r w:rsidR="004E20A4" w:rsidRPr="00D61F93">
              <w:rPr>
                <w:rFonts w:ascii="Times New Roman" w:hAnsi="Times New Roman" w:cs="Times New Roman"/>
                <w:sz w:val="28"/>
                <w:szCs w:val="28"/>
              </w:rPr>
              <w:t>84. Прочитать  произведения  «Детство», «Цифры».</w:t>
            </w:r>
          </w:p>
          <w:p w:rsidR="00D97FA8" w:rsidRPr="00297E66" w:rsidRDefault="00D97FA8" w:rsidP="00D97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356837" w:rsidRPr="00297E66" w:rsidRDefault="00F5071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Тема гордости и героизма в легенде М. Горького «Данко»</w:t>
            </w:r>
          </w:p>
        </w:tc>
        <w:tc>
          <w:tcPr>
            <w:tcW w:w="5244" w:type="dxa"/>
          </w:tcPr>
          <w:p w:rsidR="00D61F93" w:rsidRDefault="00D61F9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Стр.85-89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итать </w:t>
            </w:r>
            <w:r w:rsidRPr="00D61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«Данко» </w:t>
            </w:r>
          </w:p>
          <w:p w:rsidR="00D97FA8" w:rsidRPr="00297E66" w:rsidRDefault="00D61F9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Горького. </w:t>
            </w:r>
            <w:r w:rsidR="00F5071B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произведения</w:t>
            </w:r>
            <w:r w:rsidR="00F5071B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16DA1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E16DA1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71B" w:rsidRPr="00297E66">
              <w:rPr>
                <w:rFonts w:ascii="Times New Roman" w:hAnsi="Times New Roman" w:cs="Times New Roman"/>
                <w:sz w:val="28"/>
                <w:szCs w:val="28"/>
              </w:rPr>
              <w:t>ответ на вопрос «Что такое самопожертвование?» (на примере произведения «Данко»)</w:t>
            </w:r>
            <w:r w:rsidR="00E16DA1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356837" w:rsidRPr="00297E66" w:rsidRDefault="00E16DA1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Тема милосердия к близким и ответственности перед ними в рассказе Л.Н. Андреева «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Кусака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016DFB" w:rsidRPr="00297E66" w:rsidRDefault="00D61F9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91-101. Чтение рассказа «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Кусака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97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A1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</w:t>
            </w:r>
            <w:r w:rsidR="00D82827">
              <w:rPr>
                <w:rFonts w:ascii="Times New Roman" w:hAnsi="Times New Roman" w:cs="Times New Roman"/>
                <w:sz w:val="28"/>
                <w:szCs w:val="28"/>
              </w:rPr>
              <w:t xml:space="preserve">«Почему собака не доверяла людям?»,  «Как вела себя </w:t>
            </w:r>
            <w:proofErr w:type="gramStart"/>
            <w:r w:rsidR="00D82827">
              <w:rPr>
                <w:rFonts w:ascii="Times New Roman" w:hAnsi="Times New Roman" w:cs="Times New Roman"/>
                <w:sz w:val="28"/>
                <w:szCs w:val="28"/>
              </w:rPr>
              <w:t>Кусака</w:t>
            </w:r>
            <w:proofErr w:type="gramEnd"/>
            <w:r w:rsidR="00D82827">
              <w:rPr>
                <w:rFonts w:ascii="Times New Roman" w:hAnsi="Times New Roman" w:cs="Times New Roman"/>
                <w:sz w:val="28"/>
                <w:szCs w:val="28"/>
              </w:rPr>
              <w:t xml:space="preserve">, когда люди покинули дом? Как описание погоды помогает понять тоску </w:t>
            </w:r>
            <w:proofErr w:type="gramStart"/>
            <w:r w:rsidR="00D82827">
              <w:rPr>
                <w:rFonts w:ascii="Times New Roman" w:hAnsi="Times New Roman" w:cs="Times New Roman"/>
                <w:sz w:val="28"/>
                <w:szCs w:val="28"/>
              </w:rPr>
              <w:t>Кусаки</w:t>
            </w:r>
            <w:proofErr w:type="gramEnd"/>
            <w:r w:rsidR="00D82827">
              <w:rPr>
                <w:rFonts w:ascii="Times New Roman" w:hAnsi="Times New Roman" w:cs="Times New Roman"/>
                <w:sz w:val="28"/>
                <w:szCs w:val="28"/>
              </w:rPr>
              <w:t>»? «Что автор хотел напомнить читателям своим рассказом?» (все ответы устно)</w:t>
            </w: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356837" w:rsidRPr="00297E66" w:rsidRDefault="00E16DA1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Тема сострадания в произведениях В.</w:t>
            </w:r>
            <w:r w:rsidR="000E1E0C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Маяковского «Хорошее отношение к лошадям» и Ф.</w:t>
            </w:r>
            <w:r w:rsidR="00016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Абрамова «О чем плачут лошади»</w:t>
            </w:r>
          </w:p>
        </w:tc>
        <w:tc>
          <w:tcPr>
            <w:tcW w:w="5244" w:type="dxa"/>
          </w:tcPr>
          <w:p w:rsidR="00D82827" w:rsidRDefault="00D61F9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112-114, 165-173. Прочитать произведения ««Хорошее отношение к лошадям» и «О чем плачут лошади»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6DA1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A1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D82827"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вопрос:</w:t>
            </w:r>
          </w:p>
          <w:p w:rsidR="00356837" w:rsidRPr="00297E66" w:rsidRDefault="00D82827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 на рассказчика навалилась лошадиная тоска? Что автор хотел сказать этой концовкой?» </w:t>
            </w:r>
          </w:p>
          <w:p w:rsidR="000E1E0C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E0C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B0567B" w:rsidRDefault="00016DF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поэта и поэзии в творчестве </w:t>
            </w:r>
          </w:p>
          <w:p w:rsidR="00356837" w:rsidRPr="00297E66" w:rsidRDefault="00016DF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Маяковского.</w:t>
            </w:r>
          </w:p>
        </w:tc>
        <w:tc>
          <w:tcPr>
            <w:tcW w:w="5244" w:type="dxa"/>
          </w:tcPr>
          <w:p w:rsidR="00356837" w:rsidRPr="00297E66" w:rsidRDefault="006108E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107-111. Выразительное чтение стихотворения «Необычайное приключение…»</w:t>
            </w:r>
            <w:r w:rsidR="00D82827">
              <w:rPr>
                <w:rFonts w:ascii="Times New Roman" w:hAnsi="Times New Roman" w:cs="Times New Roman"/>
                <w:sz w:val="28"/>
                <w:szCs w:val="28"/>
              </w:rPr>
              <w:t xml:space="preserve"> В.В. Маяковского. Ответ на вопрос: «Что, по мнению автора, объединяет труд поэта и труд солнца?» </w:t>
            </w:r>
            <w:r w:rsidR="00D82827" w:rsidRPr="00D82827">
              <w:rPr>
                <w:rFonts w:ascii="Times New Roman" w:hAnsi="Times New Roman" w:cs="Times New Roman"/>
                <w:b/>
                <w:sz w:val="28"/>
                <w:szCs w:val="28"/>
              </w:rPr>
              <w:t>(письменно)</w:t>
            </w:r>
          </w:p>
        </w:tc>
        <w:tc>
          <w:tcPr>
            <w:tcW w:w="851" w:type="dxa"/>
          </w:tcPr>
          <w:p w:rsidR="00356837" w:rsidRPr="00297E66" w:rsidRDefault="008C5DB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356837" w:rsidRPr="00297E66" w:rsidRDefault="00E16DA1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Черствость и человечность в рассказе А. Платонова «Юшка»</w:t>
            </w:r>
            <w:r w:rsidR="000E1E0C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контраста в литературе. </w:t>
            </w:r>
          </w:p>
        </w:tc>
        <w:tc>
          <w:tcPr>
            <w:tcW w:w="5244" w:type="dxa"/>
          </w:tcPr>
          <w:p w:rsidR="00D61F93" w:rsidRDefault="00D61F9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116-126.Чтение рассказа «Юшка».</w:t>
            </w:r>
          </w:p>
          <w:p w:rsidR="00356837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В чем проявляется контраст в рассказе «Юшка»?</w:t>
            </w:r>
          </w:p>
          <w:p w:rsidR="000E1E0C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E0C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2F02FE" w:rsidRPr="00297E66" w:rsidTr="008C5DB3">
        <w:tc>
          <w:tcPr>
            <w:tcW w:w="675" w:type="dxa"/>
          </w:tcPr>
          <w:p w:rsidR="002F02FE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2F02FE" w:rsidRPr="00297E66" w:rsidRDefault="002F02FE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Зачетный урок</w:t>
            </w:r>
          </w:p>
        </w:tc>
        <w:tc>
          <w:tcPr>
            <w:tcW w:w="5244" w:type="dxa"/>
          </w:tcPr>
          <w:p w:rsidR="002F02FE" w:rsidRPr="00297E66" w:rsidRDefault="00AE4685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работа в виде теста с элементами творческого задания по темам</w:t>
            </w:r>
            <w:r w:rsidR="00B66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 с </w:t>
            </w:r>
            <w:r w:rsidR="000933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933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2F02FE" w:rsidRPr="00093360" w:rsidRDefault="00093360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60"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</w:tr>
      <w:tr w:rsidR="00093360" w:rsidRPr="00297E66" w:rsidTr="008C5DB3">
        <w:tc>
          <w:tcPr>
            <w:tcW w:w="675" w:type="dxa"/>
          </w:tcPr>
          <w:p w:rsidR="00093360" w:rsidRPr="00297E66" w:rsidRDefault="005C1CE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093360" w:rsidRPr="00297E66" w:rsidRDefault="00093360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Лирика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Пастернака и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Твардовского.</w:t>
            </w:r>
          </w:p>
        </w:tc>
        <w:tc>
          <w:tcPr>
            <w:tcW w:w="5244" w:type="dxa"/>
          </w:tcPr>
          <w:p w:rsidR="00093360" w:rsidRPr="00297E66" w:rsidRDefault="00093360" w:rsidP="000933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стихотворения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Пастернака  (стр.144 -146),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Твардовского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(стр.151-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153)Чтение одного из стихотворений поэтов наизусть (по выбору учащегося) с элементами анализа (тема, основная мысль, основные чувства, изобразительно-выразительные средства)</w:t>
            </w:r>
          </w:p>
          <w:p w:rsidR="00093360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360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356837" w:rsidRPr="00297E66" w:rsidRDefault="00744AA5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«Экология души» в рассказе Е.</w:t>
            </w:r>
            <w:r w:rsidR="00AE4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Носова «Кукла»</w:t>
            </w:r>
          </w:p>
        </w:tc>
        <w:tc>
          <w:tcPr>
            <w:tcW w:w="5244" w:type="dxa"/>
          </w:tcPr>
          <w:p w:rsidR="00356837" w:rsidRPr="00D82827" w:rsidRDefault="00D61F93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Прочитать рассказ 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Носова «Кукла» (стр. 176-185)</w:t>
            </w:r>
            <w:r w:rsidR="00D82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685" w:rsidRPr="00D82827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«Проблемы доброты и жестокости в произведениях русских писателей»</w:t>
            </w:r>
          </w:p>
          <w:p w:rsidR="001117AB" w:rsidRPr="00297E66" w:rsidRDefault="001117AB" w:rsidP="001117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D055DA" w:rsidRPr="00297E66" w:rsidRDefault="001117A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дружбе и подвиге в рассказе </w:t>
            </w:r>
            <w:r w:rsidR="00744AA5" w:rsidRPr="00297E66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AA5" w:rsidRPr="00297E66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4AA5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«Тихое утро»</w:t>
            </w:r>
          </w:p>
        </w:tc>
        <w:tc>
          <w:tcPr>
            <w:tcW w:w="5244" w:type="dxa"/>
          </w:tcPr>
          <w:p w:rsidR="00D61F93" w:rsidRDefault="00D61F9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186-202. Прочитать рассказ </w:t>
            </w:r>
          </w:p>
          <w:p w:rsidR="00D61F93" w:rsidRDefault="00D61F9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Казакова «Тихое утро»</w:t>
            </w:r>
          </w:p>
          <w:p w:rsidR="00093360" w:rsidRPr="00297E66" w:rsidRDefault="009641D9" w:rsidP="00D82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рассказа (устно)</w:t>
            </w:r>
          </w:p>
        </w:tc>
        <w:tc>
          <w:tcPr>
            <w:tcW w:w="851" w:type="dxa"/>
          </w:tcPr>
          <w:p w:rsidR="00356837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356837" w:rsidRPr="00297E66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Юмор и сатира в творчестве М.</w:t>
            </w:r>
            <w:r w:rsidR="00111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Зощенко.</w:t>
            </w:r>
          </w:p>
        </w:tc>
        <w:tc>
          <w:tcPr>
            <w:tcW w:w="5244" w:type="dxa"/>
          </w:tcPr>
          <w:p w:rsidR="00D61F93" w:rsidRDefault="00D61F9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рассказы М. Зощенко (1 рассказ на выбор учащегося)</w:t>
            </w:r>
          </w:p>
          <w:p w:rsidR="00D61F93" w:rsidRDefault="001117A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«Что такое юмор и сатира?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1F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61F93">
              <w:rPr>
                <w:rFonts w:ascii="Times New Roman" w:hAnsi="Times New Roman" w:cs="Times New Roman"/>
                <w:sz w:val="28"/>
                <w:szCs w:val="28"/>
              </w:rPr>
              <w:t xml:space="preserve">устно) </w:t>
            </w:r>
          </w:p>
          <w:p w:rsidR="00356837" w:rsidRPr="00297E66" w:rsidRDefault="001117A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вы увидели юмористического, а что – сатирического в рассказах писателя?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1F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61F93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  <w:tc>
          <w:tcPr>
            <w:tcW w:w="851" w:type="dxa"/>
          </w:tcPr>
          <w:p w:rsidR="00356837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356837" w:rsidRPr="00297E66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произведениях русских поэтов.</w:t>
            </w:r>
          </w:p>
        </w:tc>
        <w:tc>
          <w:tcPr>
            <w:tcW w:w="5244" w:type="dxa"/>
          </w:tcPr>
          <w:p w:rsidR="00356837" w:rsidRPr="00297E66" w:rsidRDefault="001117A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для чтения наизусть стихотворение о Великой Отечественной войне. Сделать его сжатый анализ (тема, основная мысль, основные чувства, композиция, изобразительно-выразительные средства)</w:t>
            </w:r>
          </w:p>
        </w:tc>
        <w:tc>
          <w:tcPr>
            <w:tcW w:w="851" w:type="dxa"/>
          </w:tcPr>
          <w:p w:rsidR="00356837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EC1AB5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Лирика Р.</w:t>
            </w:r>
            <w:r w:rsidR="00EC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Бернса и </w:t>
            </w:r>
          </w:p>
          <w:p w:rsidR="00356837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Д.Г.</w:t>
            </w:r>
            <w:r w:rsidR="00EC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Байрона</w:t>
            </w:r>
            <w:r w:rsidR="001117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17AB" w:rsidRPr="00297E66" w:rsidRDefault="001117A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Хокку как разновидность лирики.</w:t>
            </w:r>
          </w:p>
        </w:tc>
        <w:tc>
          <w:tcPr>
            <w:tcW w:w="5244" w:type="dxa"/>
          </w:tcPr>
          <w:p w:rsidR="009641D9" w:rsidRDefault="009641D9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241-254. Знать определение хокку (с 1-2 примерами), анализ одного из стихотворений Р. Бернса или </w:t>
            </w:r>
          </w:p>
          <w:p w:rsidR="00356837" w:rsidRDefault="009641D9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Д.Г. Байрона (письменно) </w:t>
            </w:r>
          </w:p>
          <w:p w:rsidR="001117AB" w:rsidRDefault="001117A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7AB" w:rsidRPr="00297E66" w:rsidRDefault="001117A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356837" w:rsidRPr="00297E66" w:rsidRDefault="00D055D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В чем истинная сила любви? По рассказу О.</w:t>
            </w:r>
            <w:r w:rsidR="00EC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Генри «Дары волхвов»</w:t>
            </w:r>
          </w:p>
        </w:tc>
        <w:tc>
          <w:tcPr>
            <w:tcW w:w="5244" w:type="dxa"/>
          </w:tcPr>
          <w:p w:rsidR="00356837" w:rsidRDefault="00D61F9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255-263. Читать рассказ О. Генри «Дары волхвов»</w:t>
            </w:r>
            <w:r w:rsidR="000933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1AB5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один из вопросов:</w:t>
            </w:r>
          </w:p>
          <w:p w:rsidR="00EC1AB5" w:rsidRDefault="00EC1AB5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 ли поступки героев назвать самопожертвованием?» «Объясните смысл названия рассказа» (по выбору)</w:t>
            </w:r>
          </w:p>
          <w:p w:rsidR="007B6D21" w:rsidRPr="00297E66" w:rsidRDefault="007B6D21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2F02FE" w:rsidRPr="00297E66" w:rsidTr="008C5DB3">
        <w:tc>
          <w:tcPr>
            <w:tcW w:w="675" w:type="dxa"/>
          </w:tcPr>
          <w:p w:rsidR="002F02FE" w:rsidRPr="00297E66" w:rsidRDefault="0069331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2F02FE" w:rsidRPr="00297E66" w:rsidRDefault="00D055DA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Зачетный урок</w:t>
            </w:r>
          </w:p>
        </w:tc>
        <w:tc>
          <w:tcPr>
            <w:tcW w:w="5244" w:type="dxa"/>
          </w:tcPr>
          <w:p w:rsidR="002F02FE" w:rsidRPr="00297E66" w:rsidRDefault="007B6D21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работа в виде теста с элементами творческого задания по темам</w:t>
            </w:r>
            <w:r w:rsidR="000933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 с 17.03 по 05.05</w:t>
            </w:r>
          </w:p>
        </w:tc>
        <w:tc>
          <w:tcPr>
            <w:tcW w:w="851" w:type="dxa"/>
          </w:tcPr>
          <w:p w:rsidR="002F02FE" w:rsidRPr="00641221" w:rsidRDefault="00093360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21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</w:tr>
      <w:tr w:rsidR="00356837" w:rsidRPr="00297E66" w:rsidTr="008C5DB3">
        <w:tc>
          <w:tcPr>
            <w:tcW w:w="675" w:type="dxa"/>
          </w:tcPr>
          <w:p w:rsidR="00356837" w:rsidRPr="00297E66" w:rsidRDefault="0069331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356837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Подведение итогов. Анализ результатов зачётной работы</w:t>
            </w:r>
          </w:p>
        </w:tc>
        <w:tc>
          <w:tcPr>
            <w:tcW w:w="5244" w:type="dxa"/>
          </w:tcPr>
          <w:p w:rsidR="00356837" w:rsidRPr="00297E66" w:rsidRDefault="00356837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093360" w:rsidRPr="00297E66" w:rsidTr="008C5DB3">
        <w:tc>
          <w:tcPr>
            <w:tcW w:w="675" w:type="dxa"/>
          </w:tcPr>
          <w:p w:rsidR="00093360" w:rsidRPr="00297E66" w:rsidRDefault="0069331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093360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художественной литературы на лето</w:t>
            </w:r>
          </w:p>
        </w:tc>
        <w:tc>
          <w:tcPr>
            <w:tcW w:w="5244" w:type="dxa"/>
          </w:tcPr>
          <w:p w:rsidR="00093360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360" w:rsidRPr="00297E66" w:rsidRDefault="00093360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</w:tbl>
    <w:p w:rsidR="008E7313" w:rsidRDefault="008E7313" w:rsidP="00297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221" w:rsidRPr="00297E66" w:rsidRDefault="00641221" w:rsidP="00297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0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Маринченко Сергей Владимирович</w:t>
      </w:r>
    </w:p>
    <w:sectPr w:rsidR="00641221" w:rsidRPr="00297E66" w:rsidSect="008E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3"/>
    <w:rsid w:val="00004D33"/>
    <w:rsid w:val="00016DFB"/>
    <w:rsid w:val="00093360"/>
    <w:rsid w:val="000E1E0C"/>
    <w:rsid w:val="001117AB"/>
    <w:rsid w:val="002248C7"/>
    <w:rsid w:val="00276025"/>
    <w:rsid w:val="00283087"/>
    <w:rsid w:val="00297E66"/>
    <w:rsid w:val="002F02FE"/>
    <w:rsid w:val="00356837"/>
    <w:rsid w:val="004826B2"/>
    <w:rsid w:val="004872D8"/>
    <w:rsid w:val="004E20A4"/>
    <w:rsid w:val="0054608D"/>
    <w:rsid w:val="005C1CE8"/>
    <w:rsid w:val="006108EA"/>
    <w:rsid w:val="00641221"/>
    <w:rsid w:val="0069331A"/>
    <w:rsid w:val="00744AA5"/>
    <w:rsid w:val="007614FA"/>
    <w:rsid w:val="00775654"/>
    <w:rsid w:val="007B6D21"/>
    <w:rsid w:val="007E077F"/>
    <w:rsid w:val="00863EDB"/>
    <w:rsid w:val="008C5DB3"/>
    <w:rsid w:val="008E7313"/>
    <w:rsid w:val="00943CBB"/>
    <w:rsid w:val="009641D9"/>
    <w:rsid w:val="00981C6E"/>
    <w:rsid w:val="00A72AF3"/>
    <w:rsid w:val="00A84BAD"/>
    <w:rsid w:val="00AE4685"/>
    <w:rsid w:val="00B02635"/>
    <w:rsid w:val="00B0567B"/>
    <w:rsid w:val="00B1658A"/>
    <w:rsid w:val="00B17C94"/>
    <w:rsid w:val="00B660B1"/>
    <w:rsid w:val="00BB413C"/>
    <w:rsid w:val="00BF39AE"/>
    <w:rsid w:val="00C068C7"/>
    <w:rsid w:val="00D055DA"/>
    <w:rsid w:val="00D61F93"/>
    <w:rsid w:val="00D82827"/>
    <w:rsid w:val="00D97FA8"/>
    <w:rsid w:val="00E16DA1"/>
    <w:rsid w:val="00E21C49"/>
    <w:rsid w:val="00EA1B56"/>
    <w:rsid w:val="00EA6ACB"/>
    <w:rsid w:val="00EC1AB5"/>
    <w:rsid w:val="00F5071B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1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6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2016-12-27T11:02:00Z</dcterms:created>
  <dcterms:modified xsi:type="dcterms:W3CDTF">2016-12-27T11:02:00Z</dcterms:modified>
</cp:coreProperties>
</file>