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C" w:rsidRDefault="00917FCC" w:rsidP="00917FC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917FCC" w:rsidRDefault="00917FCC" w:rsidP="00917FCC">
      <w:pPr>
        <w:pStyle w:val="a7"/>
        <w:jc w:val="center"/>
        <w:rPr>
          <w:b/>
          <w:sz w:val="24"/>
          <w:szCs w:val="24"/>
        </w:rPr>
      </w:pPr>
    </w:p>
    <w:p w:rsidR="00917FCC" w:rsidRDefault="00917FCC" w:rsidP="00917FC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917FCC" w:rsidRDefault="00917FCC" w:rsidP="00917FC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ЛИТЕРАТУРЕ</w:t>
      </w:r>
      <w:bookmarkStart w:id="0" w:name="_GoBack"/>
      <w:bookmarkEnd w:id="0"/>
    </w:p>
    <w:p w:rsidR="00917FCC" w:rsidRDefault="00917FCC" w:rsidP="00917FC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917FCC" w:rsidRDefault="00917FCC" w:rsidP="00917FC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917FCC" w:rsidRDefault="00917FCC" w:rsidP="00917FCC">
      <w:pPr>
        <w:pStyle w:val="a7"/>
        <w:jc w:val="center"/>
        <w:rPr>
          <w:b/>
          <w:sz w:val="24"/>
          <w:szCs w:val="24"/>
        </w:rPr>
      </w:pPr>
    </w:p>
    <w:p w:rsidR="000F7A06" w:rsidRPr="007814E6" w:rsidRDefault="000F7A0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 1 и 2 ч.</w:t>
      </w:r>
      <w:r w:rsidR="005344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В.Я. Коровина,  В.П. Журавлёв и др.  М.: Просвещение, 2009 г.</w:t>
      </w:r>
      <w:r w:rsidR="00104DC4" w:rsidRPr="007814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(2007)</w:t>
      </w:r>
    </w:p>
    <w:p w:rsidR="000F7A06" w:rsidRPr="00707DA2" w:rsidRDefault="00707DA2" w:rsidP="00F10CE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Количество часов </w:t>
      </w:r>
      <w:r w:rsidRPr="00707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программе: 34</w:t>
      </w:r>
    </w:p>
    <w:p w:rsidR="00F10CED" w:rsidRPr="00F10CED" w:rsidRDefault="007814E6" w:rsidP="00F10CE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hyperlink r:id="rId6" w:history="1">
        <w:r w:rsidR="00DC1E64" w:rsidRPr="00D72644">
          <w:rPr>
            <w:rStyle w:val="a4"/>
            <w:rFonts w:ascii="Times New Roman" w:hAnsi="Times New Roman" w:cs="Times New Roman"/>
            <w:b/>
            <w:sz w:val="24"/>
            <w:szCs w:val="24"/>
          </w:rPr>
          <w:t>ho</w:t>
        </w:r>
        <w:r w:rsidR="00DC1E64" w:rsidRPr="00D7264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о</w:t>
        </w:r>
        <w:r w:rsidR="00DC1E64" w:rsidRPr="00D72644">
          <w:rPr>
            <w:rStyle w:val="a4"/>
            <w:rFonts w:ascii="Times New Roman" w:hAnsi="Times New Roman" w:cs="Times New Roman"/>
            <w:b/>
            <w:sz w:val="24"/>
            <w:szCs w:val="24"/>
          </w:rPr>
          <w:t>pemar</w:t>
        </w:r>
        <w:r w:rsidR="00DC1E64" w:rsidRPr="00D7264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DC1E64" w:rsidRPr="00D72644">
          <w:rPr>
            <w:rStyle w:val="a4"/>
            <w:rFonts w:ascii="Times New Roman" w:hAnsi="Times New Roman" w:cs="Times New Roman"/>
            <w:b/>
            <w:sz w:val="24"/>
            <w:szCs w:val="24"/>
          </w:rPr>
          <w:t>rambler</w:t>
        </w:r>
        <w:r w:rsidR="00DC1E64" w:rsidRPr="00D7264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DC1E64" w:rsidRPr="00D72644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6231F6" w:rsidRPr="007814E6" w:rsidRDefault="006231F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675"/>
        <w:gridCol w:w="5103"/>
        <w:gridCol w:w="4056"/>
        <w:gridCol w:w="848"/>
      </w:tblGrid>
      <w:tr w:rsidR="008A0AA1" w:rsidRPr="000F7A06" w:rsidTr="008A0AA1">
        <w:tc>
          <w:tcPr>
            <w:tcW w:w="675" w:type="dxa"/>
          </w:tcPr>
          <w:p w:rsidR="008A0AA1" w:rsidRPr="008A0AA1" w:rsidRDefault="008A0AA1" w:rsidP="008A0AA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8A0AA1" w:rsidRPr="000F7A06" w:rsidRDefault="008A0AA1" w:rsidP="008A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7A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056" w:type="dxa"/>
          </w:tcPr>
          <w:p w:rsidR="008A0AA1" w:rsidRPr="000F7A06" w:rsidRDefault="008A0A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7A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для самоподготовки</w:t>
            </w:r>
          </w:p>
        </w:tc>
        <w:tc>
          <w:tcPr>
            <w:tcW w:w="848" w:type="dxa"/>
          </w:tcPr>
          <w:p w:rsidR="008A0AA1" w:rsidRPr="000F7A06" w:rsidRDefault="008A0A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7A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8A0AA1" w:rsidRPr="000F7A06" w:rsidTr="008A0AA1">
        <w:tc>
          <w:tcPr>
            <w:tcW w:w="675" w:type="dxa"/>
          </w:tcPr>
          <w:p w:rsidR="008A0AA1" w:rsidRPr="008A0AA1" w:rsidRDefault="008A0AA1" w:rsidP="008A0AA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8A0AA1" w:rsidRPr="000F7A06" w:rsidRDefault="008A0AA1" w:rsidP="008A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4056" w:type="dxa"/>
          </w:tcPr>
          <w:p w:rsidR="008A0AA1" w:rsidRPr="000F7A06" w:rsidRDefault="008A0A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8A0AA1" w:rsidRPr="000F7A06" w:rsidRDefault="008A0A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0AA1" w:rsidRPr="00917FCC" w:rsidTr="008A0AA1">
        <w:tc>
          <w:tcPr>
            <w:tcW w:w="675" w:type="dxa"/>
          </w:tcPr>
          <w:p w:rsidR="008A0AA1" w:rsidRPr="008A0AA1" w:rsidRDefault="008A0AA1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103" w:type="dxa"/>
          </w:tcPr>
          <w:p w:rsidR="008A0AA1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Обзор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летние каникулы</w:t>
            </w:r>
          </w:p>
        </w:tc>
        <w:tc>
          <w:tcPr>
            <w:tcW w:w="4056" w:type="dxa"/>
          </w:tcPr>
          <w:p w:rsidR="008A0AA1" w:rsidRPr="00FB44D1" w:rsidRDefault="008A0AA1" w:rsidP="00815F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8A0AA1" w:rsidRPr="000F7A06" w:rsidRDefault="008A0A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4D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Устное народное творчество.</w:t>
            </w: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Обрядовый фольклор. Обрядовые пес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ни. </w:t>
            </w: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>Пословицы и поговорки.</w:t>
            </w:r>
          </w:p>
        </w:tc>
        <w:tc>
          <w:tcPr>
            <w:tcW w:w="4056" w:type="dxa"/>
          </w:tcPr>
          <w:p w:rsidR="00491F6A" w:rsidRPr="00FB44D1" w:rsidRDefault="00491F6A" w:rsidP="00940B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>6-15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Знать  определение фольклора, обрядовой песни, пословицы, поговорки</w:t>
            </w:r>
          </w:p>
          <w:p w:rsidR="00491F6A" w:rsidRPr="00FB44D1" w:rsidRDefault="00491F6A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</w:tr>
      <w:tr w:rsidR="00491F6A" w:rsidRPr="00104AEB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E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Древнерусская литература</w:t>
            </w:r>
          </w:p>
          <w:p w:rsidR="00491F6A" w:rsidRPr="00914E6A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E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Русские летописи. «Повесть временных лет». </w:t>
            </w:r>
          </w:p>
          <w:p w:rsidR="00491F6A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E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«Сказание о белгородском киселе».</w:t>
            </w:r>
          </w:p>
          <w:p w:rsidR="00491F6A" w:rsidRPr="00914E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</w:tcPr>
          <w:p w:rsidR="00491F6A" w:rsidRDefault="00491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С.18</w:t>
            </w: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>-24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«Вопросы и задания»</w:t>
            </w:r>
          </w:p>
          <w:p w:rsidR="00491F6A" w:rsidRDefault="00491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Вопросы №1, 3. (стр. 24) -устно</w:t>
            </w:r>
          </w:p>
          <w:p w:rsidR="00491F6A" w:rsidRDefault="00491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«Развивайте дар слова» </w:t>
            </w:r>
          </w:p>
          <w:p w:rsidR="00491F6A" w:rsidRPr="00914E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Вопросы № 1,2 (стр. 25) - устно</w:t>
            </w:r>
          </w:p>
        </w:tc>
        <w:tc>
          <w:tcPr>
            <w:tcW w:w="848" w:type="dxa"/>
          </w:tcPr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914E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E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XVIII</w:t>
            </w:r>
            <w:r w:rsidRPr="00914E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Русская басня. И. Дмитриев «Муха»</w:t>
            </w:r>
          </w:p>
        </w:tc>
        <w:tc>
          <w:tcPr>
            <w:tcW w:w="4056" w:type="dxa"/>
          </w:tcPr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26-30</w:t>
            </w:r>
          </w:p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№ 1, 2 (стр.26)</w:t>
            </w:r>
          </w:p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№1,2 (стр. 30)</w:t>
            </w:r>
          </w:p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</w:tr>
      <w:tr w:rsidR="00491F6A" w:rsidRPr="000F7A0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Расцвет русской басни в творчестве  И.А. Крылова. </w:t>
            </w: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>Листы и корни», «Ларчик». И.А.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Крылов. «Осёл и Соловей».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понятия об аллегории.</w:t>
            </w:r>
          </w:p>
        </w:tc>
        <w:tc>
          <w:tcPr>
            <w:tcW w:w="4056" w:type="dxa"/>
          </w:tcPr>
          <w:p w:rsidR="00491F6A" w:rsidRDefault="00491F6A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одной из басен И.А. Крылова для чтения </w:t>
            </w:r>
            <w:r w:rsidRPr="00104A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наизусть</w:t>
            </w:r>
            <w:r w:rsidRPr="00104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с комментариями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выбору.</w:t>
            </w:r>
          </w:p>
          <w:p w:rsidR="00491F6A" w:rsidRDefault="00491F6A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31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91F6A" w:rsidRDefault="00491F6A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«Вопросы и задания» 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Вопросы  №4,5</w:t>
            </w:r>
          </w:p>
          <w:p w:rsidR="00491F6A" w:rsidRPr="00815F73" w:rsidRDefault="00491F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(стр. 43)</w:t>
            </w:r>
          </w:p>
        </w:tc>
        <w:tc>
          <w:tcPr>
            <w:tcW w:w="848" w:type="dxa"/>
          </w:tcPr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</w:tr>
      <w:tr w:rsidR="00491F6A" w:rsidRPr="006231F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 материала. Работа с контрольными вопросами. Подготовка к зачету.</w:t>
            </w:r>
          </w:p>
          <w:p w:rsidR="00491F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</w:tcPr>
          <w:p w:rsidR="00491F6A" w:rsidRDefault="00491F6A" w:rsidP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 вопросами по изученным темам.</w:t>
            </w:r>
          </w:p>
        </w:tc>
        <w:tc>
          <w:tcPr>
            <w:tcW w:w="848" w:type="dxa"/>
          </w:tcPr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4E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темам: «Устное народное творчество», «Древнерусская литература»», Русская басня»</w:t>
            </w:r>
          </w:p>
          <w:p w:rsidR="00491F6A" w:rsidRPr="00914E6A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</w:tcPr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3C1524" w:rsidRDefault="00491F6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18.10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6231F6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31F6"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зачетной работы</w:t>
            </w:r>
          </w:p>
          <w:p w:rsidR="00491F6A" w:rsidRPr="00D44E64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E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XIX</w:t>
            </w:r>
            <w:r w:rsidRPr="00D44E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века.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Пушкин. Слово о поэте. «Узник».  «Зимнее утро». Тема и идея стихотворения. Подготовка к домашнему сочинению по анализу стихотворения. Эпитет, метафора как средства создания художественных образов. Обучение выразительному чтению.</w:t>
            </w:r>
          </w:p>
        </w:tc>
        <w:tc>
          <w:tcPr>
            <w:tcW w:w="4056" w:type="dxa"/>
          </w:tcPr>
          <w:p w:rsidR="00491F6A" w:rsidRDefault="00491F6A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С.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-57 </w:t>
            </w:r>
          </w:p>
          <w:p w:rsidR="00491F6A" w:rsidRPr="00D44E64" w:rsidRDefault="00491F6A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«Вопросы и задания»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№2,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 (с.57)</w:t>
            </w:r>
          </w:p>
          <w:p w:rsidR="00491F6A" w:rsidRPr="00815F73" w:rsidRDefault="00491F6A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Чтение одного из стихотворений А.С. Пушкина (по выбору)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75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наизусть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элементами анализа (тема, идея, чувства лирического героя, эпитеты, сравнения, метафоры)</w:t>
            </w:r>
          </w:p>
        </w:tc>
        <w:tc>
          <w:tcPr>
            <w:tcW w:w="848" w:type="dxa"/>
          </w:tcPr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25.10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8A0AA1" w:rsidRDefault="00491F6A" w:rsidP="008A0A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4056" w:type="dxa"/>
          </w:tcPr>
          <w:p w:rsidR="00491F6A" w:rsidRDefault="00491F6A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" w:type="dxa"/>
          </w:tcPr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Пушкин. Тема дружбы в стихотворении «И.И.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Пущину». «Чувства добрые» в лирике Пушкина.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Жанр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стихотворного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послание? </w:t>
            </w:r>
          </w:p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№1,2,3 (стр. 54)</w:t>
            </w:r>
          </w:p>
          <w:p w:rsidR="00491F6A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D44E64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Пушкин. «Дубровский». Картины жизни русского барства. Конфликт Андрея Дубровского и Кириллы Троекурова.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понятия конфликта</w:t>
            </w:r>
          </w:p>
        </w:tc>
        <w:tc>
          <w:tcPr>
            <w:tcW w:w="4056" w:type="dxa"/>
          </w:tcPr>
          <w:p w:rsidR="00491F6A" w:rsidRDefault="00491F6A" w:rsidP="00AC2B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романа А.С. Пушкина «Дубровский»  (главы 1-4)</w:t>
            </w:r>
          </w:p>
          <w:p w:rsidR="00491F6A" w:rsidRDefault="00491F6A" w:rsidP="00AC2B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91F6A" w:rsidRPr="000F7A06" w:rsidRDefault="00491F6A" w:rsidP="00AC2B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</w:tcPr>
          <w:p w:rsidR="00491F6A" w:rsidRPr="00AC2B20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Романтическая история любви</w:t>
            </w:r>
            <w:proofErr w:type="gramStart"/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Дубровского и Маши.  Авторское отношение к героям. Обучение устному рассказу. Развитие понятия о композиции произведения.</w:t>
            </w:r>
          </w:p>
        </w:tc>
        <w:tc>
          <w:tcPr>
            <w:tcW w:w="4056" w:type="dxa"/>
          </w:tcPr>
          <w:p w:rsidR="00491F6A" w:rsidRPr="006E780B" w:rsidRDefault="00491F6A" w:rsidP="00465A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ать  главы  романа до конца. «Дубровский»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A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по одной из 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«Что  такое настоящее благородство?», «Какие качества в человеке достойны уважения?»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B20">
              <w:rPr>
                <w:rFonts w:ascii="Times New Roman" w:hAnsi="Times New Roman"/>
                <w:sz w:val="28"/>
                <w:szCs w:val="28"/>
                <w:lang w:val="ru-RU"/>
              </w:rPr>
              <w:t>М. 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Лермонтов. Слово о поэте. «Тучи». Основное настроение и композиция стихотворения». Антитеза как основной композиционный приём в стихотворениях Лермонтова «Листок», «Утёс», «На севере диком…».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выражения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EAF">
              <w:rPr>
                <w:rFonts w:ascii="Times New Roman" w:hAnsi="Times New Roman"/>
                <w:sz w:val="28"/>
                <w:szCs w:val="28"/>
                <w:lang w:val="ru-RU"/>
              </w:rPr>
              <w:t>С.153-165</w:t>
            </w:r>
          </w:p>
          <w:p w:rsidR="00491F6A" w:rsidRPr="008A161C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r w:rsidRPr="00104A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антитезы, композиции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Анализ одного из стихотворений (по выбору)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02C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02C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исьменно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</w:tr>
      <w:tr w:rsidR="00491F6A" w:rsidRPr="000F7A0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61C">
              <w:rPr>
                <w:rFonts w:ascii="Times New Roman" w:hAnsi="Times New Roman"/>
                <w:sz w:val="28"/>
                <w:szCs w:val="28"/>
                <w:lang w:val="ru-RU"/>
              </w:rPr>
              <w:t>М.Ю.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161C">
              <w:rPr>
                <w:rFonts w:ascii="Times New Roman" w:hAnsi="Times New Roman"/>
                <w:sz w:val="28"/>
                <w:szCs w:val="28"/>
                <w:lang w:val="ru-RU"/>
              </w:rPr>
              <w:t>Лермонтов. «Три пальмы». Двусложные и трёхсложные размеры стиха. Поэтическая интонация. Подготовка к сочинению по анализу одного стихотворения Лермонтова.</w:t>
            </w:r>
          </w:p>
          <w:p w:rsidR="00491F6A" w:rsidRPr="008A161C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размера стиха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тр.58-59, Стр.222-223,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работа на примере стихотворений М.Ю. Лермонтова. Определение стихотворных размеров. 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</w:tr>
      <w:tr w:rsidR="00491F6A" w:rsidRPr="000F7A0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2B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ная работа по творчеству А.С. Пушкина,</w:t>
            </w:r>
          </w:p>
          <w:p w:rsidR="00491F6A" w:rsidRPr="00AC2B20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М.Ю. Лермонтова.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3C1524" w:rsidRDefault="00491F6A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13.12</w:t>
            </w:r>
          </w:p>
        </w:tc>
      </w:tr>
      <w:tr w:rsidR="00491F6A" w:rsidRPr="000F7A0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AC2B20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Сочинение по прочитанным произведениям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</w:tr>
      <w:tr w:rsidR="00491F6A" w:rsidRPr="000F7A06" w:rsidTr="008A0AA1">
        <w:tc>
          <w:tcPr>
            <w:tcW w:w="675" w:type="dxa"/>
          </w:tcPr>
          <w:p w:rsidR="00491F6A" w:rsidRPr="008A0AA1" w:rsidRDefault="00491F6A" w:rsidP="008A0AA1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Тургенев. Цикл рассказов «Записки охотника». «</w:t>
            </w:r>
            <w:proofErr w:type="spellStart"/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Бежин</w:t>
            </w:r>
            <w:proofErr w:type="spellEnd"/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луг». Духовный мир крестьянских детей. Народные верования и предания. Юмор автора. Роль картин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природы в рассказе.</w:t>
            </w: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Портреты героев как средство изображения их характеров.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Тургенев – мастер портрета и пейзажа.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И.С. Тургенева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стр.161-191)</w:t>
            </w:r>
          </w:p>
          <w:p w:rsidR="00491F6A" w:rsidRDefault="00491F6A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С.190-191</w:t>
            </w:r>
          </w:p>
          <w:p w:rsidR="00491F6A" w:rsidRPr="00113751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«Совершенствуйте свою речь»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опросы №2,3 (стр. 191)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</w:tr>
      <w:tr w:rsidR="00491F6A" w:rsidRPr="007814E6" w:rsidTr="008A0AA1">
        <w:trPr>
          <w:trHeight w:val="4186"/>
        </w:trPr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Ф.И.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Тютчев. «Листья». Особенности изображения природы в лирике Тютчева. Ф.И.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Тютчев. «Неохотно и несмело…», «С поляны коршун поднялся…». </w:t>
            </w:r>
            <w:r w:rsidRPr="00C6003C">
              <w:rPr>
                <w:rFonts w:ascii="Times New Roman" w:hAnsi="Times New Roman"/>
                <w:sz w:val="28"/>
                <w:szCs w:val="28"/>
                <w:lang w:val="ru-RU"/>
              </w:rPr>
              <w:t>Роль антитезы в стихотворении.</w:t>
            </w:r>
          </w:p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Фет. «Ель рукавом мне тропинку завесила…», «Опять незримые усилья…». Природа как воплощение </w:t>
            </w:r>
            <w:proofErr w:type="gramStart"/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прекрасного</w:t>
            </w:r>
            <w:proofErr w:type="gramEnd"/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.. «Ещё майская ночь». «Учись у них - у дуба, у берёзы»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Природа как мир истины и красоты,</w:t>
            </w:r>
          </w:p>
        </w:tc>
        <w:tc>
          <w:tcPr>
            <w:tcW w:w="4056" w:type="dxa"/>
          </w:tcPr>
          <w:p w:rsidR="00491F6A" w:rsidRDefault="00491F6A" w:rsidP="00D31B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тр.193-206  </w:t>
            </w:r>
            <w:r w:rsidRPr="00116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 стихотворения наизусть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(одно из двух - по выбору учащегося) </w:t>
            </w:r>
          </w:p>
          <w:p w:rsidR="00491F6A" w:rsidRPr="00D31BA5" w:rsidRDefault="00491F6A" w:rsidP="00D31B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такое олицетворение? Найти примеры олицетворения в каждом из стихотворений.</w:t>
            </w:r>
          </w:p>
          <w:p w:rsidR="00491F6A" w:rsidRPr="00D31BA5" w:rsidRDefault="00491F6A" w:rsidP="00465A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206 Вопросы №1,2, 3,  209 Вопросы №1,2, 3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E02C3D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B825B4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Некрасов. «Железная дорога». Картины подневольного труда. Величие народа-созидателя. Своеобразие композиции стихотворения Некрасова «Железная дорога»: эпиграф, диалог-спор, сочетание реальнос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 и фантастики, роль пейзажа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210-221</w:t>
            </w: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Вопросы (стр. 220, вопрос №1-7 </w:t>
            </w:r>
            <w:proofErr w:type="gramEnd"/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</w:tr>
      <w:tr w:rsidR="00491F6A" w:rsidRPr="00EB4EED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Лесков. «Левша» Понятие о сказе. Трудолюбие, талант, патриотизм русского человека из народа.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Лескова</w:t>
            </w:r>
            <w:proofErr w:type="spellEnd"/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сказа Н.С. Лескова «Левша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224-268)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пересказа одной из глав (по выбору)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Лесков. «Левша». Бесправие народа. Авторское отношение к героям. Особенности языка повести Лескова «Левша».</w:t>
            </w:r>
          </w:p>
          <w:p w:rsidR="00491F6A" w:rsidRPr="00B825B4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Письменный ответ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вопрос «Что в Левше вызывает у автора восторг,  а что – грусть?»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</w:t>
            </w:r>
          </w:p>
        </w:tc>
      </w:tr>
      <w:tr w:rsidR="00491F6A" w:rsidRPr="00E02C3D" w:rsidTr="008A0AA1">
        <w:trPr>
          <w:trHeight w:val="1924"/>
        </w:trPr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B825B4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Чехов. 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рассказов А.П. Чехова  «Толстый и Тонкий» и другие (по выбору)</w:t>
            </w: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понятия юмора и сатиры.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№1, 2, 4 (стр.280-281)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</w:tr>
      <w:tr w:rsidR="00491F6A" w:rsidRPr="00EB4EED" w:rsidTr="008A0AA1">
        <w:trPr>
          <w:trHeight w:val="979"/>
        </w:trPr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А.И.Куприн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«Чудесный доктор»</w:t>
            </w:r>
          </w:p>
          <w:p w:rsidR="00491F6A" w:rsidRPr="00EB4EED" w:rsidRDefault="00491F6A" w:rsidP="008A0AA1">
            <w:pPr>
              <w:tabs>
                <w:tab w:val="left" w:pos="3479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056" w:type="dxa"/>
          </w:tcPr>
          <w:p w:rsidR="00491F6A" w:rsidRDefault="00491F6A" w:rsidP="00EB4E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Учебник. Часть 2.</w:t>
            </w: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Стр.3-15, чтение и пересказ,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С15-16</w:t>
            </w:r>
          </w:p>
        </w:tc>
        <w:tc>
          <w:tcPr>
            <w:tcW w:w="848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</w:tr>
      <w:tr w:rsidR="00491F6A" w:rsidRPr="00EB4EED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Развернутый зачет с элементами творческого задания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 темам, изученным с 11.01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Родная природа в стихотворениях русских поэтов 19века. </w:t>
            </w:r>
          </w:p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Полонский, 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Баратынский,</w:t>
            </w:r>
          </w:p>
          <w:p w:rsidR="00491F6A" w:rsidRPr="00596C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Толстой.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Учебник. Часть1</w:t>
            </w: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282-288</w:t>
            </w: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№2,3,4 (стр288)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</w:tr>
      <w:tr w:rsidR="00491F6A" w:rsidRPr="00917FCC" w:rsidTr="008A0AA1">
        <w:tc>
          <w:tcPr>
            <w:tcW w:w="675" w:type="dxa"/>
          </w:tcPr>
          <w:p w:rsidR="00491F6A" w:rsidRPr="00491F6A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491F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идейного и художественного своеобразия полюбившегося стихотворения</w:t>
            </w:r>
          </w:p>
        </w:tc>
        <w:tc>
          <w:tcPr>
            <w:tcW w:w="4056" w:type="dxa"/>
          </w:tcPr>
          <w:p w:rsidR="00491F6A" w:rsidRPr="00F82C1A" w:rsidRDefault="00607A89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Выбрать стихотворение и проанализировать его</w:t>
            </w:r>
          </w:p>
        </w:tc>
        <w:tc>
          <w:tcPr>
            <w:tcW w:w="848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7814E6" w:rsidTr="00AC7158">
        <w:trPr>
          <w:trHeight w:val="3072"/>
        </w:trPr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596C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В.П.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Астафьев. «Конь с розовой гривой». Картины жизни и быта сибирской деревни в послевоенные годы. Самобытность героев. Нравственные проблемы рассказа. Юмор в рассказе. Особенности использования народной речи в худ</w:t>
            </w:r>
            <w:proofErr w:type="gramStart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роизведении.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Учебник. Часть 2.</w:t>
            </w:r>
          </w:p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В. Астафьева «Конь с розовой гривой» (стр.63-83) Характеристика рассказчика (устно)</w:t>
            </w:r>
          </w:p>
          <w:p w:rsidR="00491F6A" w:rsidRPr="00104DC4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7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Письменная 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«Как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смыл последнего предложения? («А я все не могу забыть…»)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</w:tr>
      <w:tr w:rsidR="00491F6A" w:rsidRPr="007814E6" w:rsidTr="008A0AA1">
        <w:trPr>
          <w:trHeight w:val="627"/>
        </w:trPr>
        <w:tc>
          <w:tcPr>
            <w:tcW w:w="675" w:type="dxa"/>
          </w:tcPr>
          <w:p w:rsidR="00491F6A" w:rsidRPr="008A0AA1" w:rsidRDefault="00491F6A" w:rsidP="009F07DE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596C6A" w:rsidRDefault="00491F6A" w:rsidP="008A0A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 четверть  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596C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Распутин. «Уроки </w:t>
            </w:r>
            <w:proofErr w:type="gramStart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французского</w:t>
            </w:r>
            <w:proofErr w:type="gramEnd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». Герой рассказа и его сверстники</w:t>
            </w:r>
            <w:proofErr w:type="gramStart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Нравственные проблемы рассказа. Роль учительницы Лидии Михайловны в жизни мальчика.</w:t>
            </w: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повести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В.Г. Распутина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«Уроки французского».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ответ на вопрос: «Почему для главного  героя рассказа уроки французского стали уроками доброты?».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8A0AA1" w:rsidRDefault="00491F6A" w:rsidP="008A0A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E02C3D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Искандер. «Тринадцатый подвиг Геракла». Влияние учителя на формирование детского характера. Юмор и его роль в рассказе </w:t>
            </w:r>
          </w:p>
          <w:p w:rsidR="00491F6A" w:rsidRPr="00596C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Искандера. </w:t>
            </w:r>
          </w:p>
        </w:tc>
        <w:tc>
          <w:tcPr>
            <w:tcW w:w="4056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рассказа Ф. Искандера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«Тринадцатый подвиг Геракла». </w:t>
            </w:r>
            <w:r w:rsidRPr="000867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 на вопрос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«Почему рассказ «Тринадцатый подвиг Геракла является юмористическим?» (</w:t>
            </w:r>
            <w:r w:rsidRP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Н.М.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Рубцов. «Звезда полей», «Листья осенние» и др. Тема Родины в поэзии Рубцова. Родная природа в русской поэзии 20 века. 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Блок,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Есенин. А.А.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Ахматова.</w:t>
            </w:r>
          </w:p>
          <w:p w:rsidR="00491F6A" w:rsidRPr="00596C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русских поэтов о Великой Отечественной войне. К.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Симонов, 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Орлов, 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Самойлов.</w:t>
            </w:r>
          </w:p>
          <w:p w:rsidR="00491F6A" w:rsidRDefault="00491F6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F6A" w:rsidRPr="00596C6A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</w:tcPr>
          <w:p w:rsidR="00491F6A" w:rsidRDefault="00491F6A" w:rsidP="000867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Стр.158-167 Чтение одного из произведений Н.М. Рубцова наизусть с элементами анализа (анализ-письменно) </w:t>
            </w:r>
          </w:p>
          <w:p w:rsidR="00491F6A" w:rsidRPr="00104DC4" w:rsidRDefault="00491F6A" w:rsidP="000867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отрывка стихотворения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Великой Отечественной войне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0A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комментариями и элементами анализа  (по выбору)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</w:tr>
      <w:tr w:rsidR="00491F6A" w:rsidRPr="00512BB9" w:rsidTr="008A0AA1">
        <w:trPr>
          <w:trHeight w:val="2254"/>
        </w:trPr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3E3BC2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428A">
              <w:rPr>
                <w:rFonts w:ascii="Times New Roman" w:hAnsi="Times New Roman"/>
                <w:sz w:val="28"/>
                <w:szCs w:val="28"/>
                <w:lang w:val="ru-RU"/>
              </w:rPr>
              <w:t>Мифы Древней Греции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Произведения зарубежных писателей. Гомер «Одиссея»,  «Илиада»</w:t>
            </w:r>
          </w:p>
        </w:tc>
        <w:tc>
          <w:tcPr>
            <w:tcW w:w="4056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мифы? Назовите имена известных тебе героев мифов Древней Греции. Перескажи один из мифов (по выбору)</w:t>
            </w:r>
          </w:p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ответ на вопрос: «Какие события легли в основу поэм «Илиада», «Одиссея»?</w:t>
            </w:r>
          </w:p>
        </w:tc>
        <w:tc>
          <w:tcPr>
            <w:tcW w:w="848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</w:tr>
      <w:tr w:rsidR="00F82C1A" w:rsidRPr="007814E6" w:rsidTr="008A0AA1">
        <w:tc>
          <w:tcPr>
            <w:tcW w:w="675" w:type="dxa"/>
          </w:tcPr>
          <w:p w:rsidR="00F82C1A" w:rsidRPr="008A0AA1" w:rsidRDefault="00F82C1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Merge w:val="restart"/>
          </w:tcPr>
          <w:p w:rsidR="00F82C1A" w:rsidRDefault="00F82C1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Мериме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тео</w:t>
            </w:r>
            <w:proofErr w:type="spellEnd"/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Фальконе»</w:t>
            </w:r>
          </w:p>
          <w:p w:rsidR="00F82C1A" w:rsidRPr="000F7A06" w:rsidRDefault="00F82C1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А. де Сент-Экзюпери «Маленький принц»</w:t>
            </w:r>
          </w:p>
        </w:tc>
        <w:tc>
          <w:tcPr>
            <w:tcW w:w="4056" w:type="dxa"/>
            <w:vMerge w:val="restart"/>
          </w:tcPr>
          <w:p w:rsidR="00F82C1A" w:rsidRDefault="00F82C1A" w:rsidP="000976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новеллы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Фальконе». Устный ответ на вопросы: «Что такое предательство?  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совершил такой страшный поступок как убийство сына? (письменно)</w:t>
            </w:r>
          </w:p>
          <w:p w:rsidR="00F82C1A" w:rsidRPr="000F7A06" w:rsidRDefault="00F82C1A" w:rsidP="000976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сказочного и что реального показал автор в сказке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«Маленький принц»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848" w:type="dxa"/>
            <w:vMerge w:val="restart"/>
          </w:tcPr>
          <w:p w:rsidR="00F82C1A" w:rsidRPr="000F7A06" w:rsidRDefault="00F82C1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</w:tr>
      <w:tr w:rsidR="00F82C1A" w:rsidRPr="007814E6" w:rsidTr="008A0AA1">
        <w:tc>
          <w:tcPr>
            <w:tcW w:w="675" w:type="dxa"/>
          </w:tcPr>
          <w:p w:rsidR="00F82C1A" w:rsidRPr="008A0AA1" w:rsidRDefault="00F82C1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Merge/>
          </w:tcPr>
          <w:p w:rsidR="00F82C1A" w:rsidRPr="00512BB9" w:rsidRDefault="00F82C1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  <w:vMerge/>
          </w:tcPr>
          <w:p w:rsidR="00F82C1A" w:rsidRDefault="00F82C1A" w:rsidP="000976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vMerge/>
          </w:tcPr>
          <w:p w:rsidR="00F82C1A" w:rsidRDefault="00F82C1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C1A" w:rsidRPr="007814E6" w:rsidTr="008A0AA1">
        <w:tc>
          <w:tcPr>
            <w:tcW w:w="675" w:type="dxa"/>
          </w:tcPr>
          <w:p w:rsidR="00F82C1A" w:rsidRPr="008A0AA1" w:rsidRDefault="00F82C1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Merge/>
          </w:tcPr>
          <w:p w:rsidR="00F82C1A" w:rsidRPr="00512BB9" w:rsidRDefault="00F82C1A" w:rsidP="008A0A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56" w:type="dxa"/>
            <w:vMerge/>
          </w:tcPr>
          <w:p w:rsidR="00F82C1A" w:rsidRDefault="00F82C1A" w:rsidP="000976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vMerge/>
          </w:tcPr>
          <w:p w:rsidR="00F82C1A" w:rsidRDefault="00F82C1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1F6A" w:rsidRPr="007814E6" w:rsidTr="008A0AA1">
        <w:tc>
          <w:tcPr>
            <w:tcW w:w="675" w:type="dxa"/>
          </w:tcPr>
          <w:p w:rsidR="00491F6A" w:rsidRPr="008A0AA1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0F7A06" w:rsidRDefault="00491F6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Зачет. Развернутый зачет с элементами творческого задания</w:t>
            </w:r>
          </w:p>
        </w:tc>
        <w:tc>
          <w:tcPr>
            <w:tcW w:w="4056" w:type="dxa"/>
          </w:tcPr>
          <w:p w:rsidR="00491F6A" w:rsidRPr="000F7A06" w:rsidRDefault="006B6FB1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Подготовиться к зачёту</w:t>
            </w:r>
          </w:p>
        </w:tc>
        <w:tc>
          <w:tcPr>
            <w:tcW w:w="848" w:type="dxa"/>
          </w:tcPr>
          <w:p w:rsidR="00491F6A" w:rsidRPr="003C1524" w:rsidRDefault="00491F6A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16.05</w:t>
            </w:r>
          </w:p>
        </w:tc>
      </w:tr>
      <w:tr w:rsidR="00491F6A" w:rsidRPr="007814E6" w:rsidTr="008A0AA1">
        <w:tc>
          <w:tcPr>
            <w:tcW w:w="675" w:type="dxa"/>
          </w:tcPr>
          <w:p w:rsidR="00491F6A" w:rsidRPr="00491F6A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91F6A" w:rsidRPr="00491F6A" w:rsidRDefault="00F82C1A" w:rsidP="008A0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Ликвидация академических задолженностей</w:t>
            </w:r>
          </w:p>
        </w:tc>
        <w:tc>
          <w:tcPr>
            <w:tcW w:w="4056" w:type="dxa"/>
          </w:tcPr>
          <w:p w:rsidR="00491F6A" w:rsidRPr="000F7A06" w:rsidRDefault="00491F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:rsidR="00491F6A" w:rsidRDefault="00491F6A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1428A" w:rsidRPr="009F07DE" w:rsidRDefault="0021428A" w:rsidP="002142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07DE">
        <w:rPr>
          <w:rFonts w:ascii="Times New Roman" w:hAnsi="Times New Roman" w:cs="Times New Roman"/>
          <w:b/>
          <w:sz w:val="24"/>
          <w:szCs w:val="24"/>
          <w:lang w:val="ru-RU"/>
        </w:rPr>
        <w:t>Маринченко Н.Н.</w:t>
      </w:r>
    </w:p>
    <w:p w:rsidR="002B22EA" w:rsidRDefault="002B22EA">
      <w:pPr>
        <w:rPr>
          <w:b/>
          <w:lang w:val="ru-RU"/>
        </w:rPr>
      </w:pPr>
    </w:p>
    <w:p w:rsidR="00906464" w:rsidRPr="00C74EAF" w:rsidRDefault="00906464">
      <w:pPr>
        <w:rPr>
          <w:b/>
          <w:lang w:val="ru-RU"/>
        </w:rPr>
      </w:pPr>
    </w:p>
    <w:sectPr w:rsidR="00906464" w:rsidRPr="00C74EAF" w:rsidSect="00FB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526"/>
    <w:multiLevelType w:val="hybridMultilevel"/>
    <w:tmpl w:val="5DACF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6"/>
    <w:rsid w:val="00086798"/>
    <w:rsid w:val="00097688"/>
    <w:rsid w:val="000F7A06"/>
    <w:rsid w:val="00104AEB"/>
    <w:rsid w:val="00104DC4"/>
    <w:rsid w:val="00113751"/>
    <w:rsid w:val="00116A08"/>
    <w:rsid w:val="00163784"/>
    <w:rsid w:val="0021428A"/>
    <w:rsid w:val="002751B9"/>
    <w:rsid w:val="002B22EA"/>
    <w:rsid w:val="00302F47"/>
    <w:rsid w:val="003C1524"/>
    <w:rsid w:val="003E3BC2"/>
    <w:rsid w:val="003F4761"/>
    <w:rsid w:val="00475996"/>
    <w:rsid w:val="00491F6A"/>
    <w:rsid w:val="00512BB9"/>
    <w:rsid w:val="00534431"/>
    <w:rsid w:val="00591C93"/>
    <w:rsid w:val="00596C6A"/>
    <w:rsid w:val="00607A89"/>
    <w:rsid w:val="006231F6"/>
    <w:rsid w:val="006327BF"/>
    <w:rsid w:val="006B6FB1"/>
    <w:rsid w:val="006C06DC"/>
    <w:rsid w:val="006E780B"/>
    <w:rsid w:val="006F6175"/>
    <w:rsid w:val="00707DA2"/>
    <w:rsid w:val="007814E6"/>
    <w:rsid w:val="007B5604"/>
    <w:rsid w:val="007C52C0"/>
    <w:rsid w:val="007D2BEE"/>
    <w:rsid w:val="007D7544"/>
    <w:rsid w:val="00815F73"/>
    <w:rsid w:val="008A0AA1"/>
    <w:rsid w:val="008A161C"/>
    <w:rsid w:val="00906464"/>
    <w:rsid w:val="00914E6A"/>
    <w:rsid w:val="00917FCC"/>
    <w:rsid w:val="009F07DE"/>
    <w:rsid w:val="009F7E5F"/>
    <w:rsid w:val="00A0772B"/>
    <w:rsid w:val="00A50A1D"/>
    <w:rsid w:val="00AC2B20"/>
    <w:rsid w:val="00AC7158"/>
    <w:rsid w:val="00AC7618"/>
    <w:rsid w:val="00AE562C"/>
    <w:rsid w:val="00B825B4"/>
    <w:rsid w:val="00C6003C"/>
    <w:rsid w:val="00C74EAF"/>
    <w:rsid w:val="00CF2E3D"/>
    <w:rsid w:val="00D31BA5"/>
    <w:rsid w:val="00D44E64"/>
    <w:rsid w:val="00DC1E64"/>
    <w:rsid w:val="00E02C3D"/>
    <w:rsid w:val="00EB4EED"/>
    <w:rsid w:val="00EC3539"/>
    <w:rsid w:val="00F10CED"/>
    <w:rsid w:val="00F8023B"/>
    <w:rsid w:val="00F82C1A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4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0AA1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917F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4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0AA1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917F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&#1086;pema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2018-08-27T14:19:00Z</dcterms:created>
  <dcterms:modified xsi:type="dcterms:W3CDTF">2018-09-06T16:11:00Z</dcterms:modified>
</cp:coreProperties>
</file>