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64" w:rsidRPr="001E3C1F" w:rsidRDefault="00835D64" w:rsidP="0073162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E3C1F">
        <w:rPr>
          <w:rFonts w:ascii="Times New Roman" w:hAnsi="Times New Roman"/>
          <w:sz w:val="24"/>
          <w:szCs w:val="24"/>
        </w:rPr>
        <w:t>7 класс</w:t>
      </w:r>
    </w:p>
    <w:p w:rsidR="00835D64" w:rsidRPr="001E3C1F" w:rsidRDefault="00835D64" w:rsidP="0073162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35D64" w:rsidRPr="001E3C1F" w:rsidRDefault="00835D64" w:rsidP="0073162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E3C1F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835D64" w:rsidRPr="001E3C1F" w:rsidRDefault="00835D64" w:rsidP="0073162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E3C1F">
        <w:rPr>
          <w:rFonts w:ascii="Times New Roman" w:hAnsi="Times New Roman"/>
          <w:sz w:val="24"/>
          <w:szCs w:val="24"/>
        </w:rPr>
        <w:t>ПО ЛИТЕРАТУРЕ</w:t>
      </w:r>
    </w:p>
    <w:p w:rsidR="00835D64" w:rsidRPr="001E3C1F" w:rsidRDefault="00835D64" w:rsidP="0073162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E3C1F">
        <w:rPr>
          <w:rFonts w:ascii="Times New Roman" w:hAnsi="Times New Roman"/>
          <w:sz w:val="24"/>
          <w:szCs w:val="24"/>
        </w:rPr>
        <w:t>(очно-заочная форма обучения)</w:t>
      </w:r>
    </w:p>
    <w:p w:rsidR="00835D64" w:rsidRPr="001E3C1F" w:rsidRDefault="00835D64" w:rsidP="0073162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Pr="0031743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202</w:t>
      </w:r>
      <w:r w:rsidRPr="00317437">
        <w:rPr>
          <w:rFonts w:ascii="Times New Roman" w:hAnsi="Times New Roman"/>
          <w:sz w:val="24"/>
          <w:szCs w:val="24"/>
        </w:rPr>
        <w:t>2</w:t>
      </w:r>
      <w:r w:rsidRPr="001E3C1F">
        <w:rPr>
          <w:rFonts w:ascii="Times New Roman" w:hAnsi="Times New Roman"/>
          <w:sz w:val="24"/>
          <w:szCs w:val="24"/>
        </w:rPr>
        <w:t xml:space="preserve"> учебный год</w:t>
      </w:r>
    </w:p>
    <w:p w:rsidR="00835D64" w:rsidRPr="001E3C1F" w:rsidRDefault="00835D64" w:rsidP="00D055DA">
      <w:pPr>
        <w:rPr>
          <w:rFonts w:ascii="Times New Roman" w:hAnsi="Times New Roman"/>
          <w:sz w:val="24"/>
          <w:szCs w:val="24"/>
        </w:rPr>
      </w:pPr>
    </w:p>
    <w:p w:rsidR="00835D64" w:rsidRPr="001E3C1F" w:rsidRDefault="00835D64" w:rsidP="00D055DA">
      <w:pPr>
        <w:rPr>
          <w:rFonts w:ascii="Times New Roman" w:hAnsi="Times New Roman"/>
          <w:sz w:val="24"/>
          <w:szCs w:val="24"/>
        </w:rPr>
      </w:pPr>
      <w:r w:rsidRPr="001E3C1F">
        <w:rPr>
          <w:rFonts w:ascii="Times New Roman" w:hAnsi="Times New Roman"/>
          <w:sz w:val="24"/>
          <w:szCs w:val="24"/>
        </w:rPr>
        <w:t xml:space="preserve">Базовый учебник: </w:t>
      </w:r>
      <w:r w:rsidRPr="001E3C1F">
        <w:rPr>
          <w:rFonts w:ascii="Times New Roman" w:hAnsi="Times New Roman"/>
          <w:sz w:val="24"/>
          <w:szCs w:val="24"/>
        </w:rPr>
        <w:tab/>
        <w:t xml:space="preserve"> «Литература»,  В.Я. Коровина,  В.П. Журавлёв и др.  М.: Просвещение, 2009 г. В 2х частях </w:t>
      </w:r>
    </w:p>
    <w:p w:rsidR="00835D64" w:rsidRPr="00E70AAF" w:rsidRDefault="00835D64" w:rsidP="00A20654">
      <w:pPr>
        <w:pStyle w:val="NoSpacing"/>
        <w:spacing w:line="276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1E3C1F">
        <w:rPr>
          <w:rFonts w:ascii="Times New Roman" w:hAnsi="Times New Roman"/>
          <w:sz w:val="24"/>
          <w:szCs w:val="24"/>
        </w:rPr>
        <w:t xml:space="preserve">Электронный адрес учителя: </w:t>
      </w:r>
      <w:hyperlink r:id="rId4" w:history="1">
        <w:r w:rsidRPr="007C3B5D">
          <w:rPr>
            <w:rStyle w:val="Hyperlink"/>
            <w:rFonts w:ascii="Times New Roman" w:hAnsi="Times New Roman"/>
            <w:sz w:val="24"/>
            <w:szCs w:val="24"/>
            <w:lang w:val="en-US"/>
          </w:rPr>
          <w:t>bortnikova</w:t>
        </w:r>
        <w:r w:rsidRPr="00E70AA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C3B5D">
          <w:rPr>
            <w:rStyle w:val="Hyperlink"/>
            <w:rFonts w:ascii="Times New Roman" w:hAnsi="Times New Roman"/>
            <w:sz w:val="24"/>
            <w:szCs w:val="24"/>
            <w:lang w:val="en-US"/>
          </w:rPr>
          <w:t>gva</w:t>
        </w:r>
        <w:r w:rsidRPr="00E70AA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C3B5D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E70AA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C3B5D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35D64" w:rsidRPr="00E70AAF" w:rsidRDefault="00835D64" w:rsidP="00A2065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5386"/>
        <w:gridCol w:w="851"/>
      </w:tblGrid>
      <w:tr w:rsidR="00835D64" w:rsidRPr="001E3C1F" w:rsidTr="00BF39AE">
        <w:tc>
          <w:tcPr>
            <w:tcW w:w="675" w:type="dxa"/>
          </w:tcPr>
          <w:p w:rsidR="00835D64" w:rsidRPr="001E3C1F" w:rsidRDefault="00835D64" w:rsidP="00813C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:rsidR="00835D64" w:rsidRPr="001E3C1F" w:rsidRDefault="00835D64" w:rsidP="00813C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</w:tcPr>
          <w:p w:rsidR="00835D64" w:rsidRPr="001E3C1F" w:rsidRDefault="00835D64" w:rsidP="00813C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851" w:type="dxa"/>
          </w:tcPr>
          <w:p w:rsidR="00835D64" w:rsidRPr="001E3C1F" w:rsidRDefault="00835D64" w:rsidP="00813C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835D64" w:rsidRPr="001E3C1F" w:rsidTr="007437F8">
        <w:tc>
          <w:tcPr>
            <w:tcW w:w="10598" w:type="dxa"/>
            <w:gridSpan w:val="4"/>
          </w:tcPr>
          <w:p w:rsidR="00835D64" w:rsidRPr="00317437" w:rsidRDefault="00835D64" w:rsidP="002556A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1743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317437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Былины как жанр устного народного творчества. «Вольга и Микула Селянинович», «Садко»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317437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Пословицы и поговорки как малый жанр устного народного творчества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60-68. Определение пословиц  и поговорок. Пословицы о Родине, о труде, о дружбе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Стр.73-82. Читать «Повесть о Петре и Февронии Муромских»</w:t>
            </w:r>
          </w:p>
        </w:tc>
        <w:tc>
          <w:tcPr>
            <w:tcW w:w="851" w:type="dxa"/>
          </w:tcPr>
          <w:p w:rsidR="00835D64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«О повести временных лет».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«Повесть о Петре и Февронии Муромских»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82, раздел «Размышляем о прочитанном».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Ответы на вопросы №2, 5 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21.0928.09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М.В. Ломоносов. «Ода на день восшествия на престол…», «Гимн науке», стихотворения. Г.Р. Державин, стихотворения.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84-92. Ответы на вопросы: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1.Что такое ода? 2. Какой вклад в развитие русской литературы сделали 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М.В. Ломоносов, Г.Р. Державин?</w:t>
            </w:r>
          </w:p>
        </w:tc>
        <w:tc>
          <w:tcPr>
            <w:tcW w:w="851" w:type="dxa"/>
          </w:tcPr>
          <w:p w:rsidR="00835D64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12..10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35D64" w:rsidRPr="001E3C1F" w:rsidRDefault="00835D64" w:rsidP="001E3C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73EA">
              <w:rPr>
                <w:rFonts w:ascii="Times New Roman" w:hAnsi="Times New Roman"/>
                <w:b/>
                <w:sz w:val="24"/>
                <w:szCs w:val="24"/>
              </w:rPr>
              <w:t>Зачетный урок № 1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Зачет по темам «Устное народное творчество», «Древнерусская литература»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Стр.93-109 Чтение «Песни о вещем Олеге»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А.С. Пушкин. Тема истории в творчестве поэта. «Медный всадник», «Песнь о вещем Олеге»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Стр.93-109 чтение отрывка наизусть до слов «Но примешь ты смерть от коня своего».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Ответ на вопросы 2,3 (стр. 109)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835D64" w:rsidRPr="001E3C1F" w:rsidTr="004320CD">
        <w:tc>
          <w:tcPr>
            <w:tcW w:w="10598" w:type="dxa"/>
            <w:gridSpan w:val="4"/>
          </w:tcPr>
          <w:p w:rsidR="00835D64" w:rsidRDefault="00835D64" w:rsidP="002556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1FB">
              <w:rPr>
                <w:rFonts w:ascii="Times New Roman" w:hAnsi="Times New Roman"/>
                <w:b/>
                <w:sz w:val="28"/>
                <w:szCs w:val="28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835D64" w:rsidRDefault="00835D64" w:rsidP="002556A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35D64" w:rsidRPr="00317437" w:rsidRDefault="00835D64" w:rsidP="002556A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1743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А.С. Пушкин «Станционный смотритель». Тема «маленького человека»  в рассказе.</w:t>
            </w:r>
          </w:p>
        </w:tc>
        <w:tc>
          <w:tcPr>
            <w:tcW w:w="5386" w:type="dxa"/>
          </w:tcPr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Стр.121 – 136, чтение повести </w:t>
            </w:r>
          </w:p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А.С. Пушкина «Станционный смотритель»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Ответ на вопр. №6 (письменно) –стр.135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М.Ю. Лермонтов. «Песня про царя Ивана Васильевича…» Образ царя. Сравнительная характеристика опричника  и купца. Идея защиты чести и человеческого достоинства</w:t>
            </w:r>
          </w:p>
        </w:tc>
        <w:tc>
          <w:tcPr>
            <w:tcW w:w="5386" w:type="dxa"/>
          </w:tcPr>
          <w:p w:rsidR="00835D64" w:rsidRPr="00FE4F6A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137-166, чтение «Песи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про царя Ивана Васильевича…» М.Ю. Лермонтов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Письменная характеристика одного из героев «Песни..»  Царя Ивана Грозного, купца Калашникова, молодого опричника» (по выбору учащегося)</w:t>
            </w:r>
          </w:p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Основные темы и проблемы повести И.В. Гоголя «Тарас Бульба». </w:t>
            </w:r>
          </w:p>
        </w:tc>
        <w:tc>
          <w:tcPr>
            <w:tcW w:w="5386" w:type="dxa"/>
          </w:tcPr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Чтение глав повести </w:t>
            </w:r>
          </w:p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Н.В. Гоголя  «Тарас Бульба»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167-237. Сравнительная характеристика Остапа и Андрия (письменно)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Н.В. Гоголь. «Тарас Бульба». Тема товарищества и предательства.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«Чему нас учит повесть Н.В. Гоголя «Тарас Бульба»?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238-253. Чтение рассказа И.С. Тургенева «Бирюк»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835D64" w:rsidRPr="001E3C1F" w:rsidTr="00BF39AE">
        <w:trPr>
          <w:trHeight w:val="1654"/>
        </w:trPr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И.С. Тургенев. «Записки охотника». «Бирюк». Изображение  писателем жизни народа.  Стихотворения в прозе.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Пересказ рассказа «Бирюк». 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250-251 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Ответ на вопрос «В чем идея стихотворения в прозе?» (устно; «Близнецы», «Два богача»- по выбору учащегося).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b/>
                <w:sz w:val="24"/>
                <w:szCs w:val="24"/>
              </w:rPr>
              <w:t>Зачетный урок №2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Тестовая работа по теме «Творчество А.С. Пушкина, М.Ю. Лермонтова, Н.В, Гоголя, И.С. Тургенева»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Прочитать поэму Н.А. Некрасова «Русские женщины».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835D64" w:rsidRPr="001E3C1F" w:rsidTr="00297E66">
        <w:trPr>
          <w:trHeight w:val="1563"/>
        </w:trPr>
        <w:tc>
          <w:tcPr>
            <w:tcW w:w="675" w:type="dxa"/>
          </w:tcPr>
          <w:p w:rsidR="00835D64" w:rsidRPr="00317437" w:rsidRDefault="00835D64" w:rsidP="0017292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686" w:type="dxa"/>
          </w:tcPr>
          <w:p w:rsidR="00835D64" w:rsidRPr="001E3C1F" w:rsidRDefault="00835D64" w:rsidP="001729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Историческая основа поэмы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Н.А. Некрасова </w:t>
            </w:r>
            <w:r>
              <w:rPr>
                <w:rFonts w:ascii="Times New Roman" w:hAnsi="Times New Roman"/>
                <w:sz w:val="24"/>
                <w:szCs w:val="24"/>
              </w:rPr>
              <w:t>«Русские женщины»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. Образ главной героини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Стр. 254-273. </w:t>
            </w:r>
            <w:r>
              <w:rPr>
                <w:rFonts w:ascii="Times New Roman" w:hAnsi="Times New Roman"/>
                <w:sz w:val="24"/>
                <w:szCs w:val="24"/>
              </w:rPr>
              <w:t>Развернутый письменный ответ на вопрос «Считаете ли вы поступок княгини Е.И.Трубецкой подвигом?»</w:t>
            </w:r>
          </w:p>
        </w:tc>
        <w:tc>
          <w:tcPr>
            <w:tcW w:w="851" w:type="dxa"/>
          </w:tcPr>
          <w:p w:rsidR="00835D64" w:rsidRPr="001E3C1F" w:rsidRDefault="00835D64" w:rsidP="001729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21.12*</w:t>
            </w:r>
          </w:p>
        </w:tc>
      </w:tr>
      <w:tr w:rsidR="00835D64" w:rsidRPr="001E3C1F" w:rsidTr="00297E66">
        <w:trPr>
          <w:trHeight w:val="1563"/>
        </w:trPr>
        <w:tc>
          <w:tcPr>
            <w:tcW w:w="675" w:type="dxa"/>
          </w:tcPr>
          <w:p w:rsidR="00835D64" w:rsidRPr="00317437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686" w:type="dxa"/>
          </w:tcPr>
          <w:p w:rsidR="00835D64" w:rsidRPr="001E3C1F" w:rsidRDefault="00835D64" w:rsidP="00FE4F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hAnsi="Times New Roman"/>
                <w:sz w:val="24"/>
                <w:szCs w:val="24"/>
              </w:rPr>
              <w:t>«Размышления у парадного подъезда»</w:t>
            </w:r>
          </w:p>
        </w:tc>
        <w:tc>
          <w:tcPr>
            <w:tcW w:w="5386" w:type="dxa"/>
          </w:tcPr>
          <w:p w:rsidR="00835D64" w:rsidRPr="001E3C1F" w:rsidRDefault="00835D64" w:rsidP="001729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Стр.273- 277, выучить наизусть отрывок от слов «Родная земля!», заканчивая «…То бурлаки идут бечевой!..»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35D64" w:rsidRPr="001E3C1F" w:rsidRDefault="00835D64" w:rsidP="003219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35D64" w:rsidRPr="001E3C1F" w:rsidTr="002556A3">
        <w:trPr>
          <w:trHeight w:val="737"/>
        </w:trPr>
        <w:tc>
          <w:tcPr>
            <w:tcW w:w="10598" w:type="dxa"/>
            <w:gridSpan w:val="4"/>
          </w:tcPr>
          <w:p w:rsidR="00835D64" w:rsidRPr="00317437" w:rsidRDefault="00835D64" w:rsidP="00A2065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4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1743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35D64" w:rsidRPr="001E3C1F" w:rsidRDefault="00835D64" w:rsidP="00B72E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М.Е. Салтыков-Щедрин. Сказки. Сатирическое изображение нравственных пороков людей и неспра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ведливого устройства общества. 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«Хамелеон»</w:t>
            </w:r>
          </w:p>
        </w:tc>
        <w:tc>
          <w:tcPr>
            <w:tcW w:w="5386" w:type="dxa"/>
          </w:tcPr>
          <w:p w:rsidR="00835D64" w:rsidRDefault="00835D64" w:rsidP="00D97F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289-302, 325-332. Чтение сказки М.Е. Салтыкова-Щедрина «Повесть о том, как один мужик…» и рассказа А.П. Чехова «Хамелеон». Определение понятий: «сатира», «лицемерие»</w:t>
            </w:r>
          </w:p>
          <w:p w:rsidR="00835D64" w:rsidRPr="001E3C1F" w:rsidRDefault="00835D64" w:rsidP="00D97F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Стр.300 ,вопрос № 1 (устно)</w:t>
            </w:r>
          </w:p>
          <w:p w:rsidR="00835D64" w:rsidRPr="001E3C1F" w:rsidRDefault="00835D64" w:rsidP="00D97F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Ответ на вопрос: «Почему рассказ А. Чехова называется «Хамелеон»? (письм.)</w:t>
            </w:r>
          </w:p>
          <w:p w:rsidR="00835D64" w:rsidRPr="001E3C1F" w:rsidRDefault="00835D64" w:rsidP="00D97F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Взаимоотношения детей и взрослых в произведениях  М. Горького  «Детство» и  И.А. Бунина. «Цифры». </w:t>
            </w:r>
          </w:p>
        </w:tc>
        <w:tc>
          <w:tcPr>
            <w:tcW w:w="5386" w:type="dxa"/>
          </w:tcPr>
          <w:p w:rsidR="00835D64" w:rsidRPr="001E3C1F" w:rsidRDefault="00835D64" w:rsidP="00D97F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Учебник. Часть 2. Стр. 7-17, 84. Прочитать  произведения  «Детство», «Цифры».</w:t>
            </w:r>
          </w:p>
          <w:p w:rsidR="00835D64" w:rsidRPr="001E3C1F" w:rsidRDefault="00835D64" w:rsidP="00D97F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7-17, 84. Вопр. №2 в разделе «Размышляем о прочитанном» (стр.84)</w:t>
            </w:r>
          </w:p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Стр.85-89 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Тема гордости и героизма в легенде М. Горького «Данко»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Читать «Данко» М. Горького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Стр.85-89. Пересказ произведения, письменный ответ на вопрос «Что такое самопожертвование?» (На примере произведения «Данко».) 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Тема милосердия к близким и ответственности перед ними в рассказе Л.Н. Андреева «Кусака»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91-101. Чтение рассказа «Кусака».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 Вопросы №2-4 (стр.101)</w:t>
            </w:r>
          </w:p>
          <w:p w:rsidR="00835D64" w:rsidRPr="001E3C1F" w:rsidRDefault="00835D64" w:rsidP="004B3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Стр. 112-114, 165-173. </w:t>
            </w:r>
          </w:p>
        </w:tc>
        <w:tc>
          <w:tcPr>
            <w:tcW w:w="851" w:type="dxa"/>
          </w:tcPr>
          <w:p w:rsidR="00835D64" w:rsidRPr="001E3C1F" w:rsidRDefault="00835D64" w:rsidP="00806B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AF4F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Тема сострадания в произведениях В. Маяковского «Хорошее отношение к лошадям» и Ф. Абрамова «О чем плачут лошади»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Прочитать произведения ««Хорошее отношение к лошадям» и «О чем плачут лошади»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112-114, 165-173. Письменный ответ на вопрос №2 (стр.173)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35D64" w:rsidRPr="001E3C1F" w:rsidRDefault="00835D64" w:rsidP="00E70A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Тема поэта и поэзии в творчестве </w:t>
            </w:r>
          </w:p>
          <w:p w:rsidR="00835D64" w:rsidRPr="001E3C1F" w:rsidRDefault="00835D64" w:rsidP="00E70A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В.В. Маяковского.</w:t>
            </w:r>
          </w:p>
        </w:tc>
        <w:tc>
          <w:tcPr>
            <w:tcW w:w="5386" w:type="dxa"/>
          </w:tcPr>
          <w:p w:rsidR="00835D64" w:rsidRPr="001E3C1F" w:rsidRDefault="00835D64" w:rsidP="000673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107-111. Выразительное чтение стихотворения «Необычайное приключение…»</w:t>
            </w:r>
          </w:p>
        </w:tc>
        <w:tc>
          <w:tcPr>
            <w:tcW w:w="851" w:type="dxa"/>
          </w:tcPr>
          <w:p w:rsidR="00835D64" w:rsidRPr="001E3C1F" w:rsidRDefault="00835D64" w:rsidP="000843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73EA">
              <w:rPr>
                <w:rFonts w:ascii="Times New Roman" w:hAnsi="Times New Roman"/>
                <w:b/>
                <w:sz w:val="24"/>
                <w:szCs w:val="24"/>
              </w:rPr>
              <w:t>Зачетный урок № 3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Раздел «Размышляем о прочитанном» в</w:t>
            </w:r>
            <w:r>
              <w:rPr>
                <w:rFonts w:ascii="Times New Roman" w:hAnsi="Times New Roman"/>
                <w:sz w:val="24"/>
                <w:szCs w:val="24"/>
              </w:rPr>
              <w:t>опр.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№1,2 Зачетная работа в виде теста с элементами творческого задания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35D64" w:rsidRPr="001E3C1F" w:rsidRDefault="00835D64" w:rsidP="000673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Черствость и человечность в рассказе А. Платонова «Юшка». </w:t>
            </w:r>
          </w:p>
        </w:tc>
        <w:tc>
          <w:tcPr>
            <w:tcW w:w="5386" w:type="dxa"/>
          </w:tcPr>
          <w:p w:rsidR="00835D64" w:rsidRDefault="00835D64" w:rsidP="004453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116-126.Чтение рассказа «Юшка».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 письменно «Как вы понимаете слово «сострадание»?(на примере рассказа «Юшка»)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D64" w:rsidRPr="001E3C1F" w:rsidRDefault="00835D64" w:rsidP="000673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35D64" w:rsidRPr="00317437" w:rsidRDefault="00835D64" w:rsidP="0031743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Понятие контраста в литературе.</w:t>
            </w:r>
          </w:p>
        </w:tc>
        <w:tc>
          <w:tcPr>
            <w:tcW w:w="5386" w:type="dxa"/>
          </w:tcPr>
          <w:p w:rsidR="00835D64" w:rsidRPr="001E3C1F" w:rsidRDefault="00835D64" w:rsidP="000673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В чем проявляется контраст в рассказе «Юшка»?</w:t>
            </w:r>
          </w:p>
          <w:p w:rsidR="00835D64" w:rsidRPr="001E3C1F" w:rsidRDefault="00835D64" w:rsidP="000673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(письменный ответ на вопрос)</w:t>
            </w:r>
          </w:p>
          <w:p w:rsidR="00835D64" w:rsidRPr="001E3C1F" w:rsidRDefault="00835D64" w:rsidP="004453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08.03*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Лирика Б. Пастернака и А. Твардовского.</w:t>
            </w:r>
          </w:p>
        </w:tc>
        <w:tc>
          <w:tcPr>
            <w:tcW w:w="5386" w:type="dxa"/>
          </w:tcPr>
          <w:p w:rsidR="00835D64" w:rsidRPr="001E3C1F" w:rsidRDefault="00835D64" w:rsidP="001F12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Чтение одного из стихотворений поэтов наизусть (по выбору учащегося) с элементами анализа (тема, основная мысль, основные чувства, изобразительно-выразительные средства)</w:t>
            </w:r>
          </w:p>
          <w:p w:rsidR="00835D64" w:rsidRPr="001E3C1F" w:rsidRDefault="00835D64" w:rsidP="001F12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35D64" w:rsidRPr="001E3C1F" w:rsidRDefault="00835D64" w:rsidP="001F12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835D64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«Экология души» в рассказе Е. Носова «Кукла»</w:t>
            </w:r>
          </w:p>
        </w:tc>
        <w:tc>
          <w:tcPr>
            <w:tcW w:w="5386" w:type="dxa"/>
          </w:tcPr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Прочитать рассказ  Е. Носова «Кукла» (стр. 176-185)</w:t>
            </w:r>
          </w:p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Сочинение «Проблемы доброты и жестокости в произведениях русских писателей»</w:t>
            </w:r>
          </w:p>
          <w:p w:rsidR="00835D64" w:rsidRPr="001E3C1F" w:rsidRDefault="00835D64" w:rsidP="004B3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806B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О дружбе и подвиге в рассказе Ю. Казакова «Тихое утро»</w:t>
            </w:r>
          </w:p>
        </w:tc>
        <w:tc>
          <w:tcPr>
            <w:tcW w:w="5386" w:type="dxa"/>
          </w:tcPr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186-202. Прочитать рассказ Ю. Казакова «Тихое утро»</w:t>
            </w:r>
          </w:p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Раздел «Размышляем о прочитанном» ответ на вопрос №2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Юмор и сатира в творчестве М. Зощенко.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Прочитать рассказы М. Зощенко (1 рассказ на выбор учащегося)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Ответ на вопрос: «Что такое юмор и сатира?» «Что вы увидели юмористического, а что – сатирического в рассказах писателя?»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произведениях русских поэтов.</w:t>
            </w:r>
          </w:p>
        </w:tc>
        <w:tc>
          <w:tcPr>
            <w:tcW w:w="53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Подготовить для чтения наизусть стихотворение о Великой Отечественной войне. Сделать его сжатый анализ (тема, основная мысль, основные чувства, композиция, изобразительно- выразительные средства)</w:t>
            </w:r>
          </w:p>
        </w:tc>
        <w:tc>
          <w:tcPr>
            <w:tcW w:w="851" w:type="dxa"/>
          </w:tcPr>
          <w:p w:rsidR="00835D64" w:rsidRDefault="00835D64" w:rsidP="000673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Merge w:val="restart"/>
          </w:tcPr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литература. Лирика Р. Бернса и </w:t>
            </w: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Д.Г. Байрона.</w:t>
            </w: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 В чем истинная сила любви? По рассказу О. Генри «Дары волхвов»</w:t>
            </w: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Хокку как разновидность лирики.</w:t>
            </w:r>
          </w:p>
        </w:tc>
        <w:tc>
          <w:tcPr>
            <w:tcW w:w="5386" w:type="dxa"/>
            <w:vMerge w:val="restart"/>
          </w:tcPr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241-254. Ответы на вопросы №1 (стр. 244), «что такое хокку»?</w:t>
            </w: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Стр. 255-263. Читать рассказ О. Генри «Дары волхвов». Письменный ответ на один из вопросов:</w:t>
            </w: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«Можно ли поступки героев назвать самопожертвованием?» «Объясните смысл названия рассказа» (по выбору)</w:t>
            </w:r>
          </w:p>
        </w:tc>
        <w:tc>
          <w:tcPr>
            <w:tcW w:w="851" w:type="dxa"/>
            <w:vMerge w:val="restart"/>
          </w:tcPr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35D64" w:rsidRPr="001E3C1F" w:rsidRDefault="00835D64" w:rsidP="000673EA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35D64" w:rsidRPr="001E3C1F" w:rsidRDefault="00835D64" w:rsidP="00763B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D64" w:rsidRPr="001E3C1F" w:rsidTr="00BF39AE">
        <w:tc>
          <w:tcPr>
            <w:tcW w:w="675" w:type="dxa"/>
          </w:tcPr>
          <w:p w:rsidR="00835D64" w:rsidRPr="00317437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686" w:type="dxa"/>
            <w:vMerge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35D64" w:rsidRPr="000673EA" w:rsidRDefault="00835D64" w:rsidP="00297E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73EA">
              <w:rPr>
                <w:rFonts w:ascii="Times New Roman" w:hAnsi="Times New Roman"/>
                <w:b/>
                <w:sz w:val="24"/>
                <w:szCs w:val="24"/>
              </w:rPr>
              <w:t>Зачетный урок №4</w:t>
            </w:r>
          </w:p>
        </w:tc>
        <w:tc>
          <w:tcPr>
            <w:tcW w:w="5386" w:type="dxa"/>
          </w:tcPr>
          <w:p w:rsidR="00835D64" w:rsidRPr="001E3C1F" w:rsidRDefault="00835D64" w:rsidP="00A206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 xml:space="preserve">Зачетная работа в виде теста с элементами творческого задания </w:t>
            </w: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3C1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35D64" w:rsidRPr="001E3C1F" w:rsidTr="00BF39AE">
        <w:tc>
          <w:tcPr>
            <w:tcW w:w="675" w:type="dxa"/>
          </w:tcPr>
          <w:p w:rsidR="00835D64" w:rsidRPr="001E3C1F" w:rsidRDefault="00835D64" w:rsidP="00695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3C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чтения</w:t>
            </w:r>
          </w:p>
        </w:tc>
        <w:tc>
          <w:tcPr>
            <w:tcW w:w="5386" w:type="dxa"/>
          </w:tcPr>
          <w:p w:rsidR="00835D64" w:rsidRPr="001E3C1F" w:rsidRDefault="00835D64" w:rsidP="00AE51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D64" w:rsidRPr="001E3C1F" w:rsidRDefault="00835D64" w:rsidP="00297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</w:tbl>
    <w:p w:rsidR="00835D64" w:rsidRPr="001E3C1F" w:rsidRDefault="00835D64" w:rsidP="001E2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D64" w:rsidRPr="001E3C1F" w:rsidRDefault="00835D64" w:rsidP="001E2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1E3C1F">
        <w:rPr>
          <w:rFonts w:ascii="Times New Roman" w:hAnsi="Times New Roman"/>
          <w:sz w:val="24"/>
          <w:szCs w:val="24"/>
        </w:rPr>
        <w:t xml:space="preserve">Учитель : </w:t>
      </w:r>
      <w:bookmarkEnd w:id="0"/>
      <w:r>
        <w:rPr>
          <w:rFonts w:ascii="Times New Roman" w:hAnsi="Times New Roman"/>
          <w:sz w:val="24"/>
          <w:szCs w:val="24"/>
        </w:rPr>
        <w:t>Бортникова О.Б.</w:t>
      </w:r>
    </w:p>
    <w:sectPr w:rsidR="00835D64" w:rsidRPr="001E3C1F" w:rsidSect="008E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313"/>
    <w:rsid w:val="00004D33"/>
    <w:rsid w:val="00016DFB"/>
    <w:rsid w:val="00020708"/>
    <w:rsid w:val="00062325"/>
    <w:rsid w:val="000673EA"/>
    <w:rsid w:val="000843E1"/>
    <w:rsid w:val="000A571D"/>
    <w:rsid w:val="000C7D01"/>
    <w:rsid w:val="000E1E0C"/>
    <w:rsid w:val="001060CB"/>
    <w:rsid w:val="001117AB"/>
    <w:rsid w:val="00172921"/>
    <w:rsid w:val="00194A1C"/>
    <w:rsid w:val="001C6D98"/>
    <w:rsid w:val="001E224D"/>
    <w:rsid w:val="001E240B"/>
    <w:rsid w:val="001E3C1F"/>
    <w:rsid w:val="001F123B"/>
    <w:rsid w:val="002248C7"/>
    <w:rsid w:val="00227766"/>
    <w:rsid w:val="00237538"/>
    <w:rsid w:val="00246C19"/>
    <w:rsid w:val="002556A3"/>
    <w:rsid w:val="00275EA8"/>
    <w:rsid w:val="00276025"/>
    <w:rsid w:val="00283087"/>
    <w:rsid w:val="00297E66"/>
    <w:rsid w:val="002A5F51"/>
    <w:rsid w:val="002F02FE"/>
    <w:rsid w:val="00317437"/>
    <w:rsid w:val="00321915"/>
    <w:rsid w:val="003406FB"/>
    <w:rsid w:val="00356837"/>
    <w:rsid w:val="003B375C"/>
    <w:rsid w:val="003F7CDB"/>
    <w:rsid w:val="004001FB"/>
    <w:rsid w:val="004320CD"/>
    <w:rsid w:val="00435335"/>
    <w:rsid w:val="00437E08"/>
    <w:rsid w:val="004453C8"/>
    <w:rsid w:val="004729EE"/>
    <w:rsid w:val="004826B2"/>
    <w:rsid w:val="004872D8"/>
    <w:rsid w:val="004B3044"/>
    <w:rsid w:val="0054608D"/>
    <w:rsid w:val="005D3971"/>
    <w:rsid w:val="006108EA"/>
    <w:rsid w:val="00611891"/>
    <w:rsid w:val="00695D4E"/>
    <w:rsid w:val="00706908"/>
    <w:rsid w:val="00731621"/>
    <w:rsid w:val="007437F8"/>
    <w:rsid w:val="00744AA5"/>
    <w:rsid w:val="0075308F"/>
    <w:rsid w:val="007614FA"/>
    <w:rsid w:val="00763BCE"/>
    <w:rsid w:val="00775654"/>
    <w:rsid w:val="007760FF"/>
    <w:rsid w:val="007B4207"/>
    <w:rsid w:val="007B6D21"/>
    <w:rsid w:val="007C3B5D"/>
    <w:rsid w:val="007E077F"/>
    <w:rsid w:val="00806B85"/>
    <w:rsid w:val="00813CD3"/>
    <w:rsid w:val="00835D64"/>
    <w:rsid w:val="00863EDB"/>
    <w:rsid w:val="008E2874"/>
    <w:rsid w:val="008E7313"/>
    <w:rsid w:val="0095055B"/>
    <w:rsid w:val="00981C6E"/>
    <w:rsid w:val="00A20654"/>
    <w:rsid w:val="00A72AF3"/>
    <w:rsid w:val="00A84BAD"/>
    <w:rsid w:val="00AA0513"/>
    <w:rsid w:val="00AE4685"/>
    <w:rsid w:val="00AE514A"/>
    <w:rsid w:val="00AE7850"/>
    <w:rsid w:val="00AF4F7B"/>
    <w:rsid w:val="00B02635"/>
    <w:rsid w:val="00B03FAA"/>
    <w:rsid w:val="00B0567B"/>
    <w:rsid w:val="00B1658A"/>
    <w:rsid w:val="00B17C94"/>
    <w:rsid w:val="00B31D4C"/>
    <w:rsid w:val="00B660B1"/>
    <w:rsid w:val="00B72EAB"/>
    <w:rsid w:val="00B9304B"/>
    <w:rsid w:val="00BB413C"/>
    <w:rsid w:val="00BB790A"/>
    <w:rsid w:val="00BF39AE"/>
    <w:rsid w:val="00C202B6"/>
    <w:rsid w:val="00D055DA"/>
    <w:rsid w:val="00D627B5"/>
    <w:rsid w:val="00D91D36"/>
    <w:rsid w:val="00D97FA8"/>
    <w:rsid w:val="00DB72E6"/>
    <w:rsid w:val="00E16DA1"/>
    <w:rsid w:val="00E40FAA"/>
    <w:rsid w:val="00E70AAF"/>
    <w:rsid w:val="00E95938"/>
    <w:rsid w:val="00EA6ACB"/>
    <w:rsid w:val="00EA6B96"/>
    <w:rsid w:val="00EC1AB5"/>
    <w:rsid w:val="00F35CAC"/>
    <w:rsid w:val="00F5071B"/>
    <w:rsid w:val="00FA6F48"/>
    <w:rsid w:val="00FB0BD2"/>
    <w:rsid w:val="00FB4826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E7313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31621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E70A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tnikova.g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4</Pages>
  <Words>1066</Words>
  <Characters>6079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39</cp:revision>
  <dcterms:created xsi:type="dcterms:W3CDTF">2018-08-30T10:12:00Z</dcterms:created>
  <dcterms:modified xsi:type="dcterms:W3CDTF">2021-09-13T18:40:00Z</dcterms:modified>
</cp:coreProperties>
</file>